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7E" w:rsidRPr="0004244A" w:rsidRDefault="00981A92" w:rsidP="00981A92">
      <w:pPr>
        <w:jc w:val="center"/>
        <w:rPr>
          <w:rFonts w:ascii="標楷體" w:eastAsia="標楷體" w:hAnsi="標楷體"/>
          <w:sz w:val="36"/>
          <w:szCs w:val="36"/>
        </w:rPr>
      </w:pPr>
      <w:r w:rsidRPr="0004244A">
        <w:rPr>
          <w:rFonts w:ascii="標楷體" w:eastAsia="標楷體" w:hAnsi="標楷體" w:hint="eastAsia"/>
          <w:sz w:val="36"/>
          <w:szCs w:val="36"/>
        </w:rPr>
        <w:t>花蓮縣秀林</w:t>
      </w:r>
      <w:r w:rsidR="00FF527E" w:rsidRPr="0004244A">
        <w:rPr>
          <w:rFonts w:ascii="標楷體" w:eastAsia="標楷體" w:hAnsi="標楷體" w:hint="eastAsia"/>
          <w:sz w:val="36"/>
          <w:szCs w:val="36"/>
        </w:rPr>
        <w:t>國民小學校園緊急事件處理要點</w:t>
      </w:r>
    </w:p>
    <w:p w:rsidR="00E47BEA" w:rsidRPr="0004244A" w:rsidRDefault="00E47BEA" w:rsidP="00E47BEA">
      <w:pPr>
        <w:jc w:val="right"/>
        <w:rPr>
          <w:rFonts w:ascii="標楷體" w:eastAsia="標楷體" w:hAnsi="標楷體"/>
          <w:szCs w:val="24"/>
        </w:rPr>
      </w:pPr>
      <w:r w:rsidRPr="0004244A">
        <w:rPr>
          <w:rFonts w:ascii="標楷體" w:eastAsia="標楷體" w:hAnsi="標楷體" w:hint="eastAsia"/>
          <w:szCs w:val="24"/>
        </w:rPr>
        <w:t>108.10.30修正</w:t>
      </w:r>
    </w:p>
    <w:p w:rsidR="00FF527E" w:rsidRPr="0004244A" w:rsidRDefault="00FF527E" w:rsidP="00FF527E">
      <w:pPr>
        <w:rPr>
          <w:rFonts w:ascii="標楷體" w:eastAsia="標楷體" w:hAnsi="標楷體"/>
          <w:szCs w:val="24"/>
        </w:rPr>
      </w:pPr>
      <w:r w:rsidRPr="0004244A">
        <w:rPr>
          <w:rFonts w:ascii="標楷體" w:eastAsia="標楷體" w:hAnsi="標楷體" w:hint="eastAsia"/>
          <w:szCs w:val="24"/>
        </w:rPr>
        <w:t>一、依據：</w:t>
      </w:r>
    </w:p>
    <w:p w:rsidR="00FF527E" w:rsidRPr="0004244A" w:rsidRDefault="00981A92" w:rsidP="00FF527E">
      <w:pPr>
        <w:rPr>
          <w:rFonts w:ascii="標楷體" w:eastAsia="標楷體" w:hAnsi="標楷體"/>
          <w:szCs w:val="24"/>
        </w:rPr>
      </w:pPr>
      <w:r w:rsidRPr="0004244A">
        <w:rPr>
          <w:rFonts w:ascii="標楷體" w:eastAsia="標楷體" w:hAnsi="標楷體" w:hint="eastAsia"/>
          <w:szCs w:val="24"/>
        </w:rPr>
        <w:t>1、教育部校園安全及災害事件通報作業要點。</w:t>
      </w:r>
    </w:p>
    <w:p w:rsidR="00FF527E" w:rsidRPr="0004244A" w:rsidRDefault="00981A92" w:rsidP="00FF527E">
      <w:pPr>
        <w:rPr>
          <w:rFonts w:ascii="標楷體" w:eastAsia="標楷體" w:hAnsi="標楷體"/>
          <w:szCs w:val="24"/>
        </w:rPr>
      </w:pPr>
      <w:r w:rsidRPr="0004244A">
        <w:rPr>
          <w:rFonts w:ascii="標楷體" w:eastAsia="標楷體" w:hAnsi="標楷體" w:hint="eastAsia"/>
          <w:szCs w:val="24"/>
        </w:rPr>
        <w:t>2、</w:t>
      </w:r>
      <w:r w:rsidR="001D3D59" w:rsidRPr="001D3D59">
        <w:rPr>
          <w:rFonts w:ascii="標楷體" w:eastAsia="標楷體" w:hAnsi="標楷體" w:hint="eastAsia"/>
          <w:szCs w:val="24"/>
        </w:rPr>
        <w:t>教育部「國民中小學校園安全管理手冊」</w:t>
      </w:r>
      <w:r w:rsidR="00FF527E" w:rsidRPr="0004244A">
        <w:rPr>
          <w:rFonts w:ascii="標楷體" w:eastAsia="標楷體" w:hAnsi="標楷體" w:hint="eastAsia"/>
          <w:szCs w:val="24"/>
        </w:rPr>
        <w:t>。</w:t>
      </w:r>
    </w:p>
    <w:p w:rsidR="00981A92" w:rsidRDefault="00981A92" w:rsidP="00FF527E">
      <w:pPr>
        <w:rPr>
          <w:rFonts w:ascii="標楷體" w:eastAsia="標楷體" w:hAnsi="標楷體"/>
          <w:szCs w:val="24"/>
        </w:rPr>
      </w:pPr>
      <w:r w:rsidRPr="0004244A">
        <w:rPr>
          <w:rFonts w:ascii="標楷體" w:eastAsia="標楷體" w:hAnsi="標楷體" w:hint="eastAsia"/>
          <w:szCs w:val="24"/>
        </w:rPr>
        <w:t>3、本校</w:t>
      </w:r>
      <w:r w:rsidRPr="0004244A">
        <w:rPr>
          <w:rFonts w:ascii="標楷體" w:eastAsia="標楷體" w:hAnsi="標楷體"/>
          <w:szCs w:val="24"/>
        </w:rPr>
        <w:t>處理緊急傷病標準作業程序</w:t>
      </w:r>
      <w:r w:rsidRPr="0004244A">
        <w:rPr>
          <w:rFonts w:ascii="標楷體" w:eastAsia="標楷體" w:hAnsi="標楷體" w:hint="eastAsia"/>
          <w:szCs w:val="24"/>
        </w:rPr>
        <w:t>。</w:t>
      </w:r>
    </w:p>
    <w:p w:rsidR="0004244A" w:rsidRPr="0004244A" w:rsidRDefault="0004244A" w:rsidP="00FF527E">
      <w:pPr>
        <w:rPr>
          <w:rFonts w:ascii="標楷體" w:eastAsia="標楷體" w:hAnsi="標楷體"/>
          <w:szCs w:val="24"/>
        </w:rPr>
      </w:pPr>
    </w:p>
    <w:p w:rsidR="00FF527E" w:rsidRDefault="00FF527E" w:rsidP="00FF527E">
      <w:pPr>
        <w:rPr>
          <w:rFonts w:ascii="標楷體" w:eastAsia="標楷體" w:hAnsi="標楷體"/>
          <w:szCs w:val="24"/>
        </w:rPr>
      </w:pPr>
      <w:r w:rsidRPr="0004244A">
        <w:rPr>
          <w:rFonts w:ascii="標楷體" w:eastAsia="標楷體" w:hAnsi="標楷體" w:hint="eastAsia"/>
          <w:szCs w:val="24"/>
        </w:rPr>
        <w:t>二、目的：以增強本校對偶發或重大緊急事件之應變能力，並能迅速而有效的妥善處理，以維護校園安寧和諧，保障師生安全與尊嚴，增進本校與社會之溝通合作。</w:t>
      </w:r>
    </w:p>
    <w:p w:rsidR="00EC6F75" w:rsidRDefault="00EC6F75" w:rsidP="00EC6F75">
      <w:pPr>
        <w:rPr>
          <w:rFonts w:ascii="標楷體" w:eastAsia="標楷體" w:hAnsi="標楷體" w:hint="eastAsia"/>
          <w:szCs w:val="24"/>
        </w:rPr>
      </w:pPr>
    </w:p>
    <w:p w:rsidR="00EC6F75" w:rsidRPr="0004244A" w:rsidRDefault="00EC6F75" w:rsidP="00EC6F75">
      <w:pPr>
        <w:rPr>
          <w:rFonts w:ascii="標楷體" w:eastAsia="標楷體" w:hAnsi="標楷體"/>
          <w:szCs w:val="24"/>
        </w:rPr>
      </w:pPr>
      <w:r>
        <w:rPr>
          <w:rFonts w:ascii="標楷體" w:eastAsia="標楷體" w:hAnsi="標楷體" w:hint="eastAsia"/>
          <w:szCs w:val="24"/>
        </w:rPr>
        <w:t>三</w:t>
      </w:r>
      <w:r w:rsidRPr="0004244A">
        <w:rPr>
          <w:rFonts w:ascii="標楷體" w:eastAsia="標楷體" w:hAnsi="標楷體" w:hint="eastAsia"/>
          <w:szCs w:val="24"/>
        </w:rPr>
        <w:t>、</w:t>
      </w:r>
      <w:r>
        <w:rPr>
          <w:rFonts w:ascii="標楷體" w:eastAsia="標楷體" w:hAnsi="標楷體" w:hint="eastAsia"/>
          <w:szCs w:val="24"/>
        </w:rPr>
        <w:t>實施要點</w:t>
      </w:r>
      <w:r w:rsidRPr="0004244A">
        <w:rPr>
          <w:rFonts w:ascii="標楷體" w:eastAsia="標楷體" w:hAnsi="標楷體" w:hint="eastAsia"/>
          <w:szCs w:val="24"/>
        </w:rPr>
        <w:t>：</w:t>
      </w:r>
    </w:p>
    <w:p w:rsidR="00EC6F75" w:rsidRPr="0004244A" w:rsidRDefault="00EC6F75" w:rsidP="00EC6F75">
      <w:pPr>
        <w:rPr>
          <w:rFonts w:ascii="標楷體" w:eastAsia="標楷體" w:hAnsi="標楷體"/>
          <w:szCs w:val="24"/>
        </w:rPr>
      </w:pPr>
      <w:r w:rsidRPr="0004244A">
        <w:rPr>
          <w:rFonts w:ascii="標楷體" w:eastAsia="標楷體" w:hAnsi="標楷體" w:hint="eastAsia"/>
          <w:szCs w:val="24"/>
        </w:rPr>
        <w:t>1、學校人員知悉所屬學校發生校安通報事件，應以口頭或書面告知學務組，或逕行於法定時間內向主管機關通報；受理（權責）單位獲知後，應依相關規定啟動必要處理機制，並於時限內完成法定通報及校安通報網通報。</w:t>
      </w:r>
    </w:p>
    <w:p w:rsidR="00EC6F75" w:rsidRPr="0004244A" w:rsidRDefault="00EC6F75" w:rsidP="00EC6F75">
      <w:pPr>
        <w:rPr>
          <w:rFonts w:ascii="標楷體" w:eastAsia="標楷體" w:hAnsi="標楷體"/>
          <w:szCs w:val="24"/>
        </w:rPr>
      </w:pPr>
      <w:r w:rsidRPr="0004244A">
        <w:rPr>
          <w:rFonts w:ascii="標楷體" w:eastAsia="標楷體" w:hAnsi="標楷體" w:hint="eastAsia"/>
          <w:szCs w:val="24"/>
        </w:rPr>
        <w:t>2、</w:t>
      </w:r>
      <w:r>
        <w:rPr>
          <w:rFonts w:ascii="標楷體" w:eastAsia="標楷體" w:hAnsi="標楷體" w:hint="eastAsia"/>
          <w:szCs w:val="24"/>
        </w:rPr>
        <w:t>危機處理小組</w:t>
      </w:r>
      <w:r w:rsidRPr="0004244A">
        <w:rPr>
          <w:rFonts w:ascii="標楷體" w:eastAsia="標楷體" w:hAnsi="標楷體" w:hint="eastAsia"/>
          <w:szCs w:val="24"/>
        </w:rPr>
        <w:t>召集人應視事件需要立即召開會議，並邀集相關人員迅速會商共謀善後處理辦法，會後各組應即分別進行處理，不得延誤，以爭取注意現場的時間性、合法性、合理性，以使學校及師生之傷害減至最低。</w:t>
      </w:r>
    </w:p>
    <w:p w:rsidR="0004244A" w:rsidRPr="0004244A" w:rsidRDefault="00EC6F75" w:rsidP="00EC6F75">
      <w:pPr>
        <w:rPr>
          <w:rFonts w:ascii="標楷體" w:eastAsia="標楷體" w:hAnsi="標楷體"/>
          <w:szCs w:val="24"/>
        </w:rPr>
      </w:pPr>
      <w:r w:rsidRPr="0004244A">
        <w:rPr>
          <w:rFonts w:ascii="標楷體" w:eastAsia="標楷體" w:hAnsi="標楷體" w:hint="eastAsia"/>
          <w:szCs w:val="24"/>
        </w:rPr>
        <w:t>3、事件處理後，應將全案加以彙整、分析、存檔備查，並做工作檢討，以加強預防工作，減少類似事件之發生。</w:t>
      </w:r>
    </w:p>
    <w:p w:rsidR="00EC6F75" w:rsidRDefault="00EC6F75" w:rsidP="00FF527E">
      <w:pPr>
        <w:rPr>
          <w:rFonts w:ascii="標楷體" w:eastAsia="標楷體" w:hAnsi="標楷體" w:hint="eastAsia"/>
          <w:szCs w:val="24"/>
        </w:rPr>
      </w:pPr>
    </w:p>
    <w:p w:rsidR="00FF527E" w:rsidRPr="0004244A" w:rsidRDefault="00EC6F75" w:rsidP="00FF527E">
      <w:pPr>
        <w:rPr>
          <w:rFonts w:ascii="標楷體" w:eastAsia="標楷體" w:hAnsi="標楷體"/>
          <w:szCs w:val="24"/>
        </w:rPr>
      </w:pPr>
      <w:r>
        <w:rPr>
          <w:rFonts w:ascii="標楷體" w:eastAsia="標楷體" w:hAnsi="標楷體" w:hint="eastAsia"/>
          <w:szCs w:val="24"/>
        </w:rPr>
        <w:t>四</w:t>
      </w:r>
      <w:r w:rsidR="00BD62A9">
        <w:rPr>
          <w:rFonts w:ascii="標楷體" w:eastAsia="標楷體" w:hAnsi="標楷體" w:hint="eastAsia"/>
          <w:szCs w:val="24"/>
        </w:rPr>
        <w:t>、危機處理小組編組</w:t>
      </w:r>
      <w:r w:rsidR="00FF527E" w:rsidRPr="0004244A">
        <w:rPr>
          <w:rFonts w:ascii="標楷體" w:eastAsia="標楷體" w:hAnsi="標楷體" w:hint="eastAsia"/>
          <w:szCs w:val="24"/>
        </w:rPr>
        <w:t>：</w:t>
      </w:r>
    </w:p>
    <w:p w:rsidR="00FF527E" w:rsidRPr="0004244A" w:rsidRDefault="00113514" w:rsidP="00FF527E">
      <w:pPr>
        <w:rPr>
          <w:rFonts w:ascii="標楷體" w:eastAsia="標楷體" w:hAnsi="標楷體"/>
          <w:szCs w:val="24"/>
        </w:rPr>
      </w:pPr>
      <w:r w:rsidRPr="0004244A">
        <w:rPr>
          <w:rFonts w:ascii="標楷體" w:eastAsia="標楷體" w:hAnsi="標楷體" w:hint="eastAsia"/>
          <w:szCs w:val="24"/>
        </w:rPr>
        <w:t>1、</w:t>
      </w:r>
      <w:r w:rsidR="00FF527E" w:rsidRPr="0004244A">
        <w:rPr>
          <w:rFonts w:ascii="標楷體" w:eastAsia="標楷體" w:hAnsi="標楷體" w:hint="eastAsia"/>
          <w:szCs w:val="24"/>
        </w:rPr>
        <w:t>組織：由校長暨各處室主任、行政夥伴共同組成之。並聘請家長代表擔任顧問。</w:t>
      </w:r>
    </w:p>
    <w:p w:rsidR="00FF527E" w:rsidRPr="0004244A" w:rsidRDefault="00113514" w:rsidP="00FF527E">
      <w:pPr>
        <w:rPr>
          <w:rFonts w:ascii="標楷體" w:eastAsia="標楷體" w:hAnsi="標楷體"/>
          <w:szCs w:val="24"/>
        </w:rPr>
      </w:pPr>
      <w:r w:rsidRPr="0004244A">
        <w:rPr>
          <w:rFonts w:ascii="標楷體" w:eastAsia="標楷體" w:hAnsi="標楷體" w:hint="eastAsia"/>
          <w:szCs w:val="24"/>
        </w:rPr>
        <w:t>2、</w:t>
      </w:r>
      <w:r w:rsidR="00FF527E" w:rsidRPr="0004244A">
        <w:rPr>
          <w:rFonts w:ascii="標楷體" w:eastAsia="標楷體" w:hAnsi="標楷體" w:hint="eastAsia"/>
          <w:szCs w:val="24"/>
        </w:rPr>
        <w:t>校園緊急事件危機處理小組編組名冊：</w:t>
      </w:r>
    </w:p>
    <w:tbl>
      <w:tblPr>
        <w:tblW w:w="9834"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276"/>
        <w:gridCol w:w="1613"/>
        <w:gridCol w:w="5953"/>
      </w:tblGrid>
      <w:tr w:rsidR="00981A92" w:rsidRPr="0004244A" w:rsidTr="0004244A">
        <w:trPr>
          <w:jc w:val="center"/>
        </w:trPr>
        <w:tc>
          <w:tcPr>
            <w:tcW w:w="992" w:type="dxa"/>
            <w:shd w:val="clear" w:color="auto" w:fill="auto"/>
            <w:vAlign w:val="center"/>
          </w:tcPr>
          <w:p w:rsidR="00981A92" w:rsidRPr="0004244A" w:rsidRDefault="00981A92" w:rsidP="00792C1B">
            <w:pPr>
              <w:adjustRightInd w:val="0"/>
              <w:jc w:val="center"/>
              <w:rPr>
                <w:rFonts w:ascii="標楷體" w:eastAsia="標楷體" w:hAnsi="標楷體"/>
                <w:szCs w:val="24"/>
              </w:rPr>
            </w:pPr>
            <w:r w:rsidRPr="0004244A">
              <w:rPr>
                <w:rFonts w:ascii="標楷體" w:eastAsia="標楷體" w:hAnsi="標楷體" w:hint="eastAsia"/>
                <w:szCs w:val="24"/>
              </w:rPr>
              <w:t>編組</w:t>
            </w:r>
          </w:p>
        </w:tc>
        <w:tc>
          <w:tcPr>
            <w:tcW w:w="1276" w:type="dxa"/>
            <w:shd w:val="clear" w:color="auto" w:fill="auto"/>
            <w:vAlign w:val="center"/>
          </w:tcPr>
          <w:p w:rsidR="00981A92" w:rsidRPr="0004244A" w:rsidRDefault="00981A92" w:rsidP="00792C1B">
            <w:pPr>
              <w:adjustRightInd w:val="0"/>
              <w:jc w:val="center"/>
              <w:rPr>
                <w:rFonts w:ascii="標楷體" w:eastAsia="標楷體" w:hAnsi="標楷體"/>
                <w:szCs w:val="24"/>
              </w:rPr>
            </w:pPr>
            <w:r w:rsidRPr="0004244A">
              <w:rPr>
                <w:rFonts w:ascii="標楷體" w:eastAsia="標楷體" w:hAnsi="標楷體" w:hint="eastAsia"/>
                <w:szCs w:val="24"/>
              </w:rPr>
              <w:t>負責人</w:t>
            </w:r>
          </w:p>
        </w:tc>
        <w:tc>
          <w:tcPr>
            <w:tcW w:w="1613" w:type="dxa"/>
            <w:shd w:val="clear" w:color="auto" w:fill="auto"/>
            <w:vAlign w:val="center"/>
          </w:tcPr>
          <w:p w:rsidR="00981A92" w:rsidRPr="0004244A" w:rsidRDefault="00981A92" w:rsidP="00792C1B">
            <w:pPr>
              <w:adjustRightInd w:val="0"/>
              <w:jc w:val="center"/>
              <w:rPr>
                <w:rFonts w:ascii="標楷體" w:eastAsia="標楷體" w:hAnsi="標楷體"/>
                <w:szCs w:val="24"/>
              </w:rPr>
            </w:pPr>
            <w:r w:rsidRPr="0004244A">
              <w:rPr>
                <w:rFonts w:ascii="標楷體" w:eastAsia="標楷體" w:hAnsi="標楷體" w:hint="eastAsia"/>
                <w:szCs w:val="24"/>
              </w:rPr>
              <w:t>組員</w:t>
            </w:r>
          </w:p>
        </w:tc>
        <w:tc>
          <w:tcPr>
            <w:tcW w:w="5953" w:type="dxa"/>
            <w:shd w:val="clear" w:color="auto" w:fill="auto"/>
            <w:vAlign w:val="center"/>
          </w:tcPr>
          <w:p w:rsidR="00981A92" w:rsidRPr="0004244A" w:rsidRDefault="00981A92" w:rsidP="00792C1B">
            <w:pPr>
              <w:adjustRightInd w:val="0"/>
              <w:jc w:val="center"/>
              <w:rPr>
                <w:rFonts w:ascii="標楷體" w:eastAsia="標楷體" w:hAnsi="標楷體"/>
                <w:szCs w:val="24"/>
              </w:rPr>
            </w:pPr>
            <w:r w:rsidRPr="0004244A">
              <w:rPr>
                <w:rFonts w:ascii="標楷體" w:eastAsia="標楷體" w:hAnsi="標楷體" w:hint="eastAsia"/>
                <w:szCs w:val="24"/>
              </w:rPr>
              <w:t>負責任務</w:t>
            </w:r>
          </w:p>
        </w:tc>
      </w:tr>
      <w:tr w:rsidR="00981A92" w:rsidRPr="0004244A" w:rsidTr="0004244A">
        <w:trPr>
          <w:trHeight w:val="1206"/>
          <w:jc w:val="center"/>
        </w:trPr>
        <w:tc>
          <w:tcPr>
            <w:tcW w:w="992"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召集人</w:t>
            </w:r>
          </w:p>
        </w:tc>
        <w:tc>
          <w:tcPr>
            <w:tcW w:w="1276"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校長</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(黃勤聰)</w:t>
            </w:r>
          </w:p>
        </w:tc>
        <w:tc>
          <w:tcPr>
            <w:tcW w:w="1613"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p>
        </w:tc>
        <w:tc>
          <w:tcPr>
            <w:tcW w:w="5953" w:type="dxa"/>
            <w:shd w:val="clear" w:color="auto" w:fill="auto"/>
            <w:vAlign w:val="center"/>
          </w:tcPr>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1.召開會議、協調、督導工作事宜</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2.代表對外發言或指定對外發言人</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3.通盤緊急調配學校人員</w:t>
            </w:r>
          </w:p>
        </w:tc>
      </w:tr>
      <w:tr w:rsidR="00981A92" w:rsidRPr="0004244A" w:rsidTr="0004244A">
        <w:trPr>
          <w:trHeight w:val="2682"/>
          <w:jc w:val="center"/>
        </w:trPr>
        <w:tc>
          <w:tcPr>
            <w:tcW w:w="992"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緊</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急</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救</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護</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組</w:t>
            </w:r>
          </w:p>
        </w:tc>
        <w:tc>
          <w:tcPr>
            <w:tcW w:w="1276"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護理師</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w:t>
            </w:r>
            <w:r w:rsidR="008A394B" w:rsidRPr="0004244A">
              <w:rPr>
                <w:rFonts w:ascii="標楷體" w:eastAsia="標楷體" w:hAnsi="標楷體" w:hint="eastAsia"/>
                <w:szCs w:val="24"/>
              </w:rPr>
              <w:t>周恩霈</w:t>
            </w:r>
            <w:r w:rsidRPr="0004244A">
              <w:rPr>
                <w:rFonts w:ascii="標楷體" w:eastAsia="標楷體" w:hAnsi="標楷體" w:hint="eastAsia"/>
                <w:szCs w:val="24"/>
              </w:rPr>
              <w:t>)</w:t>
            </w:r>
          </w:p>
        </w:tc>
        <w:tc>
          <w:tcPr>
            <w:tcW w:w="1613"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教務組長</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(林麗雪)</w:t>
            </w:r>
          </w:p>
          <w:p w:rsidR="008A394B" w:rsidRPr="0004244A" w:rsidRDefault="008A394B" w:rsidP="00792C1B">
            <w:pPr>
              <w:spacing w:line="320" w:lineRule="exact"/>
              <w:jc w:val="center"/>
              <w:rPr>
                <w:rFonts w:ascii="標楷體" w:eastAsia="標楷體" w:hAnsi="標楷體"/>
                <w:szCs w:val="24"/>
              </w:rPr>
            </w:pPr>
            <w:r w:rsidRPr="0004244A">
              <w:rPr>
                <w:rFonts w:ascii="標楷體" w:eastAsia="標楷體" w:hAnsi="標楷體" w:hint="eastAsia"/>
                <w:szCs w:val="24"/>
              </w:rPr>
              <w:t>專任教師</w:t>
            </w:r>
          </w:p>
          <w:p w:rsidR="008A394B" w:rsidRPr="0004244A" w:rsidRDefault="008A394B" w:rsidP="00792C1B">
            <w:pPr>
              <w:spacing w:line="320" w:lineRule="exact"/>
              <w:jc w:val="center"/>
              <w:rPr>
                <w:rFonts w:ascii="標楷體" w:eastAsia="標楷體" w:hAnsi="標楷體"/>
                <w:szCs w:val="24"/>
              </w:rPr>
            </w:pPr>
            <w:r w:rsidRPr="0004244A">
              <w:rPr>
                <w:rFonts w:ascii="標楷體" w:eastAsia="標楷體" w:hAnsi="標楷體" w:hint="eastAsia"/>
                <w:szCs w:val="24"/>
              </w:rPr>
              <w:t>(宋雅欣)</w:t>
            </w:r>
          </w:p>
        </w:tc>
        <w:tc>
          <w:tcPr>
            <w:tcW w:w="5953" w:type="dxa"/>
            <w:shd w:val="clear" w:color="auto" w:fill="auto"/>
            <w:vAlign w:val="center"/>
          </w:tcPr>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1.負責緊急現場指揮。</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2.協助召集人聯繫並處理小組事務。</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3.現場急救，護送就醫。</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4.聯繫救護車並請求各醫院支援。</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5.成立急救中心，負責簡易救護工作</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6.協助採集檢體。</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7.運送傷者就醫，即時回報狀況。</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8.掌握傷者就醫狀況，協助傷者出院事宜。</w:t>
            </w:r>
          </w:p>
        </w:tc>
      </w:tr>
      <w:tr w:rsidR="00981A92" w:rsidRPr="0004244A" w:rsidTr="0004244A">
        <w:trPr>
          <w:trHeight w:val="1686"/>
          <w:jc w:val="center"/>
        </w:trPr>
        <w:tc>
          <w:tcPr>
            <w:tcW w:w="992"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lastRenderedPageBreak/>
              <w:t>輔</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導</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安</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置</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組</w:t>
            </w:r>
          </w:p>
        </w:tc>
        <w:tc>
          <w:tcPr>
            <w:tcW w:w="1276" w:type="dxa"/>
            <w:shd w:val="clear" w:color="auto" w:fill="auto"/>
            <w:vAlign w:val="center"/>
          </w:tcPr>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輔導教師</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(陳漢釗)</w:t>
            </w:r>
          </w:p>
        </w:tc>
        <w:tc>
          <w:tcPr>
            <w:tcW w:w="1613"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各班導師</w:t>
            </w:r>
          </w:p>
        </w:tc>
        <w:tc>
          <w:tcPr>
            <w:tcW w:w="5953" w:type="dxa"/>
            <w:shd w:val="clear" w:color="auto" w:fill="auto"/>
            <w:vAlign w:val="center"/>
          </w:tcPr>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1.對加害人及被害人進行緊急輔導與心理療傷。</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2.對加害人及被害人進行轉介輔導。</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3.對於到校家長，妥適說明傷者就醫情形，處理狀況。</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4.聯繫學校志工協助救援工作。</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5.主動連繫住院學生家長，告知學童送醫情形</w:t>
            </w:r>
          </w:p>
        </w:tc>
      </w:tr>
      <w:tr w:rsidR="00981A92" w:rsidRPr="0004244A" w:rsidTr="0004244A">
        <w:trPr>
          <w:trHeight w:val="2405"/>
          <w:jc w:val="center"/>
        </w:trPr>
        <w:tc>
          <w:tcPr>
            <w:tcW w:w="992"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聯</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繫</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通</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報</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組</w:t>
            </w:r>
          </w:p>
        </w:tc>
        <w:tc>
          <w:tcPr>
            <w:tcW w:w="1276" w:type="dxa"/>
            <w:shd w:val="clear" w:color="auto" w:fill="auto"/>
            <w:vAlign w:val="center"/>
          </w:tcPr>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學務組長</w:t>
            </w:r>
          </w:p>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(潘怡媚)</w:t>
            </w:r>
          </w:p>
        </w:tc>
        <w:tc>
          <w:tcPr>
            <w:tcW w:w="1613"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各班導師</w:t>
            </w:r>
          </w:p>
        </w:tc>
        <w:tc>
          <w:tcPr>
            <w:tcW w:w="5953" w:type="dxa"/>
            <w:shd w:val="clear" w:color="auto" w:fill="auto"/>
            <w:vAlign w:val="center"/>
          </w:tcPr>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1.校安通報並緊急通報相關單位。(教育局、社會局、衛生所、派出所、消防隊等)</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2.設置就醫狀況一覽表，師生、家長得以了解學童就醫情形。</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3.掌握學童住院情形，定時通報學校相關人員。</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4.印製師生聯絡單，告知注意事項及緊急聯絡管道。</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5.印製家長說明會召開通知。</w:t>
            </w:r>
          </w:p>
        </w:tc>
      </w:tr>
      <w:tr w:rsidR="00981A92" w:rsidRPr="0004244A" w:rsidTr="0004244A">
        <w:trPr>
          <w:trHeight w:val="2397"/>
          <w:jc w:val="center"/>
        </w:trPr>
        <w:tc>
          <w:tcPr>
            <w:tcW w:w="992"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協</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調</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救</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援</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組</w:t>
            </w:r>
          </w:p>
        </w:tc>
        <w:tc>
          <w:tcPr>
            <w:tcW w:w="1276" w:type="dxa"/>
            <w:shd w:val="clear" w:color="auto" w:fill="auto"/>
            <w:vAlign w:val="center"/>
          </w:tcPr>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總務主任</w:t>
            </w:r>
          </w:p>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(許漢良)</w:t>
            </w:r>
          </w:p>
        </w:tc>
        <w:tc>
          <w:tcPr>
            <w:tcW w:w="1613" w:type="dxa"/>
            <w:shd w:val="clear" w:color="auto" w:fill="auto"/>
            <w:vAlign w:val="center"/>
          </w:tcPr>
          <w:p w:rsidR="00981A92" w:rsidRPr="0004244A" w:rsidRDefault="008A394B" w:rsidP="00792C1B">
            <w:pPr>
              <w:spacing w:line="320" w:lineRule="exact"/>
              <w:jc w:val="center"/>
              <w:rPr>
                <w:rFonts w:ascii="標楷體" w:eastAsia="標楷體" w:hAnsi="標楷體"/>
                <w:szCs w:val="24"/>
              </w:rPr>
            </w:pPr>
            <w:r w:rsidRPr="0004244A">
              <w:rPr>
                <w:rFonts w:ascii="標楷體" w:eastAsia="標楷體" w:hAnsi="標楷體" w:hint="eastAsia"/>
                <w:szCs w:val="24"/>
              </w:rPr>
              <w:t>專任教師</w:t>
            </w:r>
          </w:p>
          <w:p w:rsidR="008A394B" w:rsidRPr="0004244A" w:rsidRDefault="008A394B" w:rsidP="00792C1B">
            <w:pPr>
              <w:spacing w:line="320" w:lineRule="exact"/>
              <w:jc w:val="center"/>
              <w:rPr>
                <w:rFonts w:ascii="標楷體" w:eastAsia="標楷體" w:hAnsi="標楷體"/>
                <w:szCs w:val="24"/>
              </w:rPr>
            </w:pPr>
            <w:r w:rsidRPr="0004244A">
              <w:rPr>
                <w:rFonts w:ascii="標楷體" w:eastAsia="標楷體" w:hAnsi="標楷體" w:hint="eastAsia"/>
                <w:szCs w:val="24"/>
              </w:rPr>
              <w:t>(楊玉鳳)</w:t>
            </w:r>
          </w:p>
          <w:p w:rsidR="008A394B" w:rsidRPr="0004244A" w:rsidRDefault="008A394B" w:rsidP="00792C1B">
            <w:pPr>
              <w:spacing w:line="320" w:lineRule="exact"/>
              <w:jc w:val="center"/>
              <w:rPr>
                <w:rFonts w:ascii="標楷體" w:eastAsia="標楷體" w:hAnsi="標楷體"/>
                <w:szCs w:val="24"/>
              </w:rPr>
            </w:pPr>
            <w:r w:rsidRPr="0004244A">
              <w:rPr>
                <w:rFonts w:ascii="標楷體" w:eastAsia="標楷體" w:hAnsi="標楷體" w:hint="eastAsia"/>
                <w:szCs w:val="24"/>
              </w:rPr>
              <w:t>(高宗聖)</w:t>
            </w:r>
          </w:p>
        </w:tc>
        <w:tc>
          <w:tcPr>
            <w:tcW w:w="5953" w:type="dxa"/>
            <w:shd w:val="clear" w:color="auto" w:fill="auto"/>
            <w:vAlign w:val="center"/>
          </w:tcPr>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1.負責事件現場及善後硬體安全維護。</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2.動員緊急運輸，聯絡交通工具。</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3.負責有關事務之申訴、仲裁、請願、慰問、救助、賠償等之協調工作。</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4.協調相關單位，研討保險、理賠等相關事宜</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5.成立機動組，即時協助突發事件處理。</w:t>
            </w:r>
          </w:p>
          <w:p w:rsidR="00981A92" w:rsidRPr="0004244A" w:rsidRDefault="00981A92" w:rsidP="00792C1B">
            <w:pPr>
              <w:spacing w:line="320" w:lineRule="exact"/>
              <w:ind w:left="240" w:hangingChars="100" w:hanging="240"/>
              <w:jc w:val="both"/>
              <w:rPr>
                <w:rFonts w:ascii="標楷體" w:eastAsia="標楷體" w:hAnsi="標楷體"/>
                <w:szCs w:val="24"/>
              </w:rPr>
            </w:pPr>
            <w:r w:rsidRPr="0004244A">
              <w:rPr>
                <w:rFonts w:ascii="標楷體" w:eastAsia="標楷體" w:hAnsi="標楷體" w:hint="eastAsia"/>
                <w:szCs w:val="24"/>
              </w:rPr>
              <w:t>6.掌握校內秩序維護或疏散。</w:t>
            </w:r>
          </w:p>
        </w:tc>
      </w:tr>
      <w:tr w:rsidR="00981A92" w:rsidRPr="0004244A" w:rsidTr="0004244A">
        <w:trPr>
          <w:trHeight w:val="1695"/>
          <w:jc w:val="center"/>
        </w:trPr>
        <w:tc>
          <w:tcPr>
            <w:tcW w:w="992"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媒</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體</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回</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應</w:t>
            </w:r>
          </w:p>
          <w:p w:rsidR="00981A92" w:rsidRPr="0004244A" w:rsidRDefault="00981A92" w:rsidP="00792C1B">
            <w:pPr>
              <w:spacing w:line="320" w:lineRule="exact"/>
              <w:jc w:val="center"/>
              <w:rPr>
                <w:rFonts w:ascii="標楷體" w:eastAsia="標楷體" w:hAnsi="標楷體"/>
                <w:szCs w:val="24"/>
              </w:rPr>
            </w:pPr>
            <w:r w:rsidRPr="0004244A">
              <w:rPr>
                <w:rFonts w:ascii="標楷體" w:eastAsia="標楷體" w:hAnsi="標楷體" w:hint="eastAsia"/>
                <w:szCs w:val="24"/>
              </w:rPr>
              <w:t>組</w:t>
            </w:r>
          </w:p>
        </w:tc>
        <w:tc>
          <w:tcPr>
            <w:tcW w:w="1276" w:type="dxa"/>
            <w:shd w:val="clear" w:color="auto" w:fill="auto"/>
            <w:vAlign w:val="center"/>
          </w:tcPr>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教導主任</w:t>
            </w:r>
          </w:p>
          <w:p w:rsidR="00981A92" w:rsidRPr="0004244A" w:rsidRDefault="00981A92" w:rsidP="00792C1B">
            <w:pPr>
              <w:jc w:val="center"/>
              <w:rPr>
                <w:rFonts w:ascii="標楷體" w:eastAsia="標楷體" w:hAnsi="標楷體"/>
                <w:szCs w:val="24"/>
              </w:rPr>
            </w:pPr>
            <w:r w:rsidRPr="0004244A">
              <w:rPr>
                <w:rFonts w:ascii="標楷體" w:eastAsia="標楷體" w:hAnsi="標楷體" w:hint="eastAsia"/>
                <w:szCs w:val="24"/>
              </w:rPr>
              <w:t>(蔡俊雄)</w:t>
            </w:r>
          </w:p>
        </w:tc>
        <w:tc>
          <w:tcPr>
            <w:tcW w:w="1613" w:type="dxa"/>
            <w:shd w:val="clear" w:color="auto" w:fill="auto"/>
            <w:vAlign w:val="center"/>
          </w:tcPr>
          <w:p w:rsidR="00981A92" w:rsidRPr="0004244A" w:rsidRDefault="00981A92" w:rsidP="00792C1B">
            <w:pPr>
              <w:spacing w:line="320" w:lineRule="exact"/>
              <w:jc w:val="center"/>
              <w:rPr>
                <w:rFonts w:ascii="標楷體" w:eastAsia="標楷體" w:hAnsi="標楷體"/>
                <w:szCs w:val="24"/>
              </w:rPr>
            </w:pPr>
          </w:p>
        </w:tc>
        <w:tc>
          <w:tcPr>
            <w:tcW w:w="5953" w:type="dxa"/>
            <w:shd w:val="clear" w:color="auto" w:fill="auto"/>
            <w:vAlign w:val="center"/>
          </w:tcPr>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1.負責對內外發布訊息。</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2.處理媒體報導相關事宜。</w:t>
            </w:r>
          </w:p>
          <w:p w:rsidR="00981A92" w:rsidRPr="0004244A" w:rsidRDefault="00981A92" w:rsidP="00792C1B">
            <w:pPr>
              <w:spacing w:line="320" w:lineRule="exact"/>
              <w:jc w:val="both"/>
              <w:rPr>
                <w:rFonts w:ascii="標楷體" w:eastAsia="標楷體" w:hAnsi="標楷體"/>
                <w:szCs w:val="24"/>
              </w:rPr>
            </w:pPr>
            <w:r w:rsidRPr="0004244A">
              <w:rPr>
                <w:rFonts w:ascii="標楷體" w:eastAsia="標楷體" w:hAnsi="標楷體" w:hint="eastAsia"/>
                <w:szCs w:val="24"/>
              </w:rPr>
              <w:t>3.調配代課教師及其他教務事宜。</w:t>
            </w:r>
          </w:p>
        </w:tc>
      </w:tr>
    </w:tbl>
    <w:p w:rsidR="006030BC" w:rsidRPr="0004244A" w:rsidRDefault="006030BC" w:rsidP="007510DA">
      <w:pPr>
        <w:rPr>
          <w:rFonts w:ascii="標楷體" w:eastAsia="標楷體" w:hAnsi="標楷體"/>
          <w:szCs w:val="24"/>
        </w:rPr>
      </w:pPr>
    </w:p>
    <w:p w:rsidR="00EC6F75" w:rsidRPr="00824787" w:rsidRDefault="00EC6F75" w:rsidP="00EC6F75">
      <w:pPr>
        <w:rPr>
          <w:rFonts w:ascii="標楷體" w:eastAsia="標楷體" w:hAnsi="標楷體"/>
          <w:szCs w:val="24"/>
        </w:rPr>
      </w:pPr>
      <w:r>
        <w:rPr>
          <w:rFonts w:ascii="標楷體" w:eastAsia="標楷體" w:hAnsi="標楷體" w:hint="eastAsia"/>
          <w:szCs w:val="24"/>
        </w:rPr>
        <w:t>六</w:t>
      </w:r>
      <w:r w:rsidRPr="00824787">
        <w:rPr>
          <w:rFonts w:ascii="標楷體" w:eastAsia="標楷體" w:hAnsi="標楷體" w:hint="eastAsia"/>
          <w:szCs w:val="24"/>
        </w:rPr>
        <w:t>、處理原則：</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1</w:t>
      </w:r>
      <w:r w:rsidRPr="00824787">
        <w:rPr>
          <w:rFonts w:ascii="標楷體" w:eastAsia="標楷體" w:hAnsi="標楷體" w:hint="eastAsia"/>
          <w:szCs w:val="24"/>
        </w:rPr>
        <w:t>、行動迅速、救人第一、財物盡量減少損失。</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2、緊急事件時，盡速通報危機處理小組</w:t>
      </w:r>
      <w:r w:rsidRPr="00824787">
        <w:rPr>
          <w:rFonts w:ascii="標楷體" w:eastAsia="標楷體" w:hAnsi="標楷體" w:hint="eastAsia"/>
          <w:szCs w:val="24"/>
        </w:rPr>
        <w:t>，並展開分工合作，迅速作最有效的處理。</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3</w:t>
      </w:r>
      <w:r w:rsidRPr="00824787">
        <w:rPr>
          <w:rFonts w:ascii="標楷體" w:eastAsia="標楷體" w:hAnsi="標楷體" w:hint="eastAsia"/>
          <w:szCs w:val="24"/>
        </w:rPr>
        <w:t>、立即通知相關人員，召開危機小組會議，對外發言。</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4</w:t>
      </w:r>
      <w:r w:rsidRPr="00824787">
        <w:rPr>
          <w:rFonts w:ascii="標楷體" w:eastAsia="標楷體" w:hAnsi="標楷體" w:hint="eastAsia"/>
          <w:szCs w:val="24"/>
        </w:rPr>
        <w:t>、封鎖現場，安定學生情緒。</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5</w:t>
      </w:r>
      <w:r w:rsidRPr="00824787">
        <w:rPr>
          <w:rFonts w:ascii="標楷體" w:eastAsia="標楷體" w:hAnsi="標楷體" w:hint="eastAsia"/>
          <w:szCs w:val="24"/>
        </w:rPr>
        <w:t>、報告上級並與治安機關聯絡。</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6</w:t>
      </w:r>
      <w:r w:rsidRPr="00824787">
        <w:rPr>
          <w:rFonts w:ascii="標楷體" w:eastAsia="標楷體" w:hAnsi="標楷體" w:hint="eastAsia"/>
          <w:szCs w:val="24"/>
        </w:rPr>
        <w:t>、備妥交通工具於校門口隨時待命。</w:t>
      </w:r>
    </w:p>
    <w:p w:rsidR="00EC6F75" w:rsidRPr="00824787" w:rsidRDefault="00EC6F75" w:rsidP="00EC6F75">
      <w:pPr>
        <w:rPr>
          <w:rFonts w:ascii="標楷體" w:eastAsia="標楷體" w:hAnsi="標楷體" w:hint="eastAsia"/>
          <w:szCs w:val="24"/>
        </w:rPr>
      </w:pPr>
      <w:r>
        <w:rPr>
          <w:rFonts w:ascii="標楷體" w:eastAsia="標楷體" w:hAnsi="標楷體" w:hint="eastAsia"/>
          <w:szCs w:val="24"/>
        </w:rPr>
        <w:t>7</w:t>
      </w:r>
      <w:r w:rsidRPr="00824787">
        <w:rPr>
          <w:rFonts w:ascii="標楷體" w:eastAsia="標楷體" w:hAnsi="標楷體" w:hint="eastAsia"/>
          <w:szCs w:val="24"/>
        </w:rPr>
        <w:t>、傷者盡速送醫急救。</w:t>
      </w:r>
    </w:p>
    <w:p w:rsidR="00FF527E" w:rsidRDefault="00EC6F75" w:rsidP="00EC6F75">
      <w:pPr>
        <w:rPr>
          <w:rFonts w:ascii="標楷體" w:eastAsia="標楷體" w:hAnsi="標楷體"/>
          <w:szCs w:val="24"/>
        </w:rPr>
      </w:pPr>
      <w:r>
        <w:rPr>
          <w:rFonts w:ascii="標楷體" w:eastAsia="標楷體" w:hAnsi="標楷體" w:hint="eastAsia"/>
          <w:szCs w:val="24"/>
        </w:rPr>
        <w:t>8、校區內發現有陌生人或形跡可疑的人，務必加以盤問或通報學務組</w:t>
      </w:r>
      <w:r w:rsidRPr="00824787">
        <w:rPr>
          <w:rFonts w:ascii="標楷體" w:eastAsia="標楷體" w:hAnsi="標楷體" w:hint="eastAsia"/>
          <w:szCs w:val="24"/>
        </w:rPr>
        <w:t>，態度不遜者立刻通知治安單位處理。</w:t>
      </w:r>
    </w:p>
    <w:p w:rsidR="00824787" w:rsidRDefault="00824787" w:rsidP="007510DA">
      <w:pPr>
        <w:rPr>
          <w:rFonts w:ascii="標楷體" w:eastAsia="標楷體" w:hAnsi="標楷體" w:hint="eastAsia"/>
          <w:szCs w:val="24"/>
        </w:rPr>
      </w:pPr>
    </w:p>
    <w:p w:rsidR="007510DA" w:rsidRPr="00824787" w:rsidRDefault="00EC6F75" w:rsidP="007510DA">
      <w:pPr>
        <w:rPr>
          <w:rFonts w:ascii="標楷體" w:eastAsia="標楷體" w:hAnsi="標楷體"/>
          <w:szCs w:val="24"/>
        </w:rPr>
      </w:pPr>
      <w:r>
        <w:rPr>
          <w:rFonts w:ascii="標楷體" w:eastAsia="標楷體" w:hAnsi="標楷體" w:hint="eastAsia"/>
          <w:szCs w:val="24"/>
        </w:rPr>
        <w:t>七、</w:t>
      </w:r>
      <w:r w:rsidR="00F6640A">
        <w:rPr>
          <w:rFonts w:ascii="標楷體" w:eastAsia="標楷體" w:hAnsi="標楷體" w:hint="eastAsia"/>
          <w:szCs w:val="24"/>
        </w:rPr>
        <w:t>事件類別及</w:t>
      </w:r>
      <w:r w:rsidR="00176704">
        <w:rPr>
          <w:rFonts w:ascii="標楷體" w:eastAsia="標楷體" w:hAnsi="標楷體" w:hint="eastAsia"/>
          <w:szCs w:val="24"/>
        </w:rPr>
        <w:t>處理</w:t>
      </w:r>
      <w:r w:rsidR="00F6640A">
        <w:rPr>
          <w:rFonts w:ascii="標楷體" w:eastAsia="標楷體" w:hAnsi="標楷體" w:hint="eastAsia"/>
          <w:szCs w:val="24"/>
        </w:rPr>
        <w:t>方式</w:t>
      </w:r>
      <w:r w:rsidR="007510DA" w:rsidRPr="007510DA">
        <w:rPr>
          <w:rFonts w:ascii="標楷體" w:eastAsia="標楷體" w:hAnsi="標楷體" w:hint="eastAsia"/>
          <w:szCs w:val="24"/>
        </w:rPr>
        <w:t>：</w:t>
      </w:r>
    </w:p>
    <w:p w:rsidR="007510DA" w:rsidRPr="007510DA" w:rsidRDefault="00EC6F75" w:rsidP="007510DA">
      <w:pPr>
        <w:rPr>
          <w:rFonts w:ascii="標楷體" w:eastAsia="標楷體" w:hAnsi="標楷體" w:hint="eastAsia"/>
          <w:szCs w:val="24"/>
        </w:rPr>
      </w:pPr>
      <w:r>
        <w:rPr>
          <w:rFonts w:ascii="標楷體" w:eastAsia="標楷體" w:hAnsi="標楷體" w:hint="eastAsia"/>
          <w:szCs w:val="24"/>
        </w:rPr>
        <w:t>(一)</w:t>
      </w:r>
      <w:r w:rsidR="007510DA" w:rsidRPr="007510DA">
        <w:rPr>
          <w:rFonts w:ascii="標楷體" w:eastAsia="標楷體" w:hAnsi="標楷體" w:hint="eastAsia"/>
          <w:szCs w:val="24"/>
        </w:rPr>
        <w:t>意外傷害：</w:t>
      </w:r>
    </w:p>
    <w:p w:rsidR="007510DA" w:rsidRPr="007510DA" w:rsidRDefault="00EC6F75" w:rsidP="007510DA">
      <w:pPr>
        <w:rPr>
          <w:rFonts w:ascii="標楷體" w:eastAsia="標楷體" w:hAnsi="標楷體" w:hint="eastAsia"/>
          <w:szCs w:val="24"/>
        </w:rPr>
      </w:pPr>
      <w:r>
        <w:rPr>
          <w:rFonts w:ascii="標楷體" w:eastAsia="標楷體" w:hAnsi="標楷體" w:hint="eastAsia"/>
          <w:szCs w:val="24"/>
        </w:rPr>
        <w:t>1、</w:t>
      </w:r>
      <w:r w:rsidR="007510DA" w:rsidRPr="007510DA">
        <w:rPr>
          <w:rFonts w:ascii="標楷體" w:eastAsia="標楷體" w:hAnsi="標楷體" w:hint="eastAsia"/>
          <w:szCs w:val="24"/>
        </w:rPr>
        <w:t>事前防範：對學生身心及各種行為可能造成之危險，有敏銳的警覺性並事前防範。</w:t>
      </w:r>
    </w:p>
    <w:p w:rsidR="007510DA" w:rsidRPr="007510DA" w:rsidRDefault="00EC6F75" w:rsidP="007510DA">
      <w:pPr>
        <w:rPr>
          <w:rFonts w:ascii="標楷體" w:eastAsia="標楷體" w:hAnsi="標楷體" w:hint="eastAsia"/>
          <w:szCs w:val="24"/>
        </w:rPr>
      </w:pPr>
      <w:r>
        <w:rPr>
          <w:rFonts w:ascii="標楷體" w:eastAsia="標楷體" w:hAnsi="標楷體" w:hint="eastAsia"/>
          <w:szCs w:val="24"/>
        </w:rPr>
        <w:lastRenderedPageBreak/>
        <w:t>2、</w:t>
      </w:r>
      <w:r w:rsidR="007510DA" w:rsidRPr="007510DA">
        <w:rPr>
          <w:rFonts w:ascii="標楷體" w:eastAsia="標楷體" w:hAnsi="標楷體" w:hint="eastAsia"/>
          <w:szCs w:val="24"/>
        </w:rPr>
        <w:t>傷害發生現場人員及時救護並向危機處理小組報告。</w:t>
      </w:r>
    </w:p>
    <w:p w:rsidR="007510DA" w:rsidRPr="007510DA" w:rsidRDefault="00EC6F75" w:rsidP="007510DA">
      <w:pPr>
        <w:rPr>
          <w:rFonts w:ascii="標楷體" w:eastAsia="標楷體" w:hAnsi="標楷體" w:hint="eastAsia"/>
          <w:szCs w:val="24"/>
        </w:rPr>
      </w:pPr>
      <w:r>
        <w:rPr>
          <w:rFonts w:ascii="標楷體" w:eastAsia="標楷體" w:hAnsi="標楷體" w:hint="eastAsia"/>
          <w:szCs w:val="24"/>
        </w:rPr>
        <w:t>3、危機處理小組聯絡校護處理傷患，或爭取時間先行救護或</w:t>
      </w:r>
      <w:r w:rsidR="007510DA" w:rsidRPr="007510DA">
        <w:rPr>
          <w:rFonts w:ascii="標楷體" w:eastAsia="標楷體" w:hAnsi="標楷體" w:hint="eastAsia"/>
          <w:szCs w:val="24"/>
        </w:rPr>
        <w:t>就醫。</w:t>
      </w:r>
    </w:p>
    <w:p w:rsidR="007510DA" w:rsidRPr="007510DA" w:rsidRDefault="00EC6F75" w:rsidP="007510DA">
      <w:pPr>
        <w:rPr>
          <w:rFonts w:ascii="標楷體" w:eastAsia="標楷體" w:hAnsi="標楷體" w:hint="eastAsia"/>
          <w:szCs w:val="24"/>
        </w:rPr>
      </w:pPr>
      <w:r>
        <w:rPr>
          <w:rFonts w:ascii="標楷體" w:eastAsia="標楷體" w:hAnsi="標楷體" w:hint="eastAsia"/>
          <w:szCs w:val="24"/>
        </w:rPr>
        <w:t>4、</w:t>
      </w:r>
      <w:r w:rsidR="007510DA" w:rsidRPr="007510DA">
        <w:rPr>
          <w:rFonts w:ascii="標楷體" w:eastAsia="標楷體" w:hAnsi="標楷體" w:hint="eastAsia"/>
          <w:szCs w:val="24"/>
        </w:rPr>
        <w:t>如遇火災、爆炸時，現場人員同時以砂土覆蓋撲滅及使用粉末或相關滅火器救火並由危機處理小組聯絡消防單位緊急救火即鑑定原因。</w:t>
      </w:r>
    </w:p>
    <w:p w:rsidR="007510DA" w:rsidRPr="007510DA" w:rsidRDefault="00EC6F75" w:rsidP="007510DA">
      <w:pPr>
        <w:rPr>
          <w:rFonts w:ascii="標楷體" w:eastAsia="標楷體" w:hAnsi="標楷體"/>
          <w:szCs w:val="24"/>
        </w:rPr>
      </w:pPr>
      <w:r>
        <w:rPr>
          <w:rFonts w:ascii="標楷體" w:eastAsia="標楷體" w:hAnsi="標楷體" w:hint="eastAsia"/>
          <w:szCs w:val="24"/>
        </w:rPr>
        <w:t>5、</w:t>
      </w:r>
      <w:r w:rsidR="007510DA" w:rsidRPr="007510DA">
        <w:rPr>
          <w:rFonts w:ascii="標楷體" w:eastAsia="標楷體" w:hAnsi="標楷體" w:hint="eastAsia"/>
          <w:szCs w:val="24"/>
        </w:rPr>
        <w:t>校園危機處理小組之組長依現場影響情形，實施全校人員緊急疏散（停課）或正常作息，損失統計與善後處理。</w:t>
      </w:r>
    </w:p>
    <w:p w:rsidR="007510DA" w:rsidRPr="007510DA" w:rsidRDefault="00F6640A" w:rsidP="007510DA">
      <w:pPr>
        <w:rPr>
          <w:rFonts w:ascii="標楷體" w:eastAsia="標楷體" w:hAnsi="標楷體" w:hint="eastAsia"/>
          <w:szCs w:val="24"/>
        </w:rPr>
      </w:pPr>
      <w:r>
        <w:rPr>
          <w:rFonts w:ascii="標楷體" w:eastAsia="標楷體" w:hAnsi="標楷體" w:hint="eastAsia"/>
          <w:szCs w:val="24"/>
        </w:rPr>
        <w:t>(</w:t>
      </w:r>
      <w:r w:rsidR="007510DA" w:rsidRPr="007510DA">
        <w:rPr>
          <w:rFonts w:ascii="標楷體" w:eastAsia="標楷體" w:hAnsi="標楷體" w:hint="eastAsia"/>
          <w:szCs w:val="24"/>
        </w:rPr>
        <w:t>二</w:t>
      </w:r>
      <w:r>
        <w:rPr>
          <w:rFonts w:ascii="標楷體" w:eastAsia="標楷體" w:hAnsi="標楷體" w:hint="eastAsia"/>
          <w:szCs w:val="24"/>
        </w:rPr>
        <w:t>)</w:t>
      </w:r>
      <w:r w:rsidR="007510DA" w:rsidRPr="007510DA">
        <w:rPr>
          <w:rFonts w:ascii="標楷體" w:eastAsia="標楷體" w:hAnsi="標楷體" w:hint="eastAsia"/>
          <w:szCs w:val="24"/>
        </w:rPr>
        <w:t>、暴力滋擾：</w:t>
      </w:r>
    </w:p>
    <w:p w:rsidR="007510DA" w:rsidRPr="007510DA" w:rsidRDefault="00F6640A" w:rsidP="007510DA">
      <w:pPr>
        <w:rPr>
          <w:rFonts w:ascii="標楷體" w:eastAsia="標楷體" w:hAnsi="標楷體" w:hint="eastAsia"/>
          <w:szCs w:val="24"/>
        </w:rPr>
      </w:pPr>
      <w:r>
        <w:rPr>
          <w:rFonts w:ascii="標楷體" w:eastAsia="標楷體" w:hAnsi="標楷體" w:hint="eastAsia"/>
          <w:szCs w:val="24"/>
        </w:rPr>
        <w:t>1、</w:t>
      </w:r>
      <w:r w:rsidR="007510DA" w:rsidRPr="007510DA">
        <w:rPr>
          <w:rFonts w:ascii="標楷體" w:eastAsia="標楷體" w:hAnsi="標楷體" w:hint="eastAsia"/>
          <w:szCs w:val="24"/>
        </w:rPr>
        <w:t>現場（發現者）人員向危機處理小組報告。</w:t>
      </w:r>
    </w:p>
    <w:p w:rsidR="007510DA" w:rsidRPr="007510DA" w:rsidRDefault="00F6640A" w:rsidP="007510DA">
      <w:pPr>
        <w:rPr>
          <w:rFonts w:ascii="標楷體" w:eastAsia="標楷體" w:hAnsi="標楷體" w:hint="eastAsia"/>
          <w:szCs w:val="24"/>
        </w:rPr>
      </w:pPr>
      <w:r>
        <w:rPr>
          <w:rFonts w:ascii="標楷體" w:eastAsia="標楷體" w:hAnsi="標楷體" w:hint="eastAsia"/>
          <w:szCs w:val="24"/>
        </w:rPr>
        <w:t>2、</w:t>
      </w:r>
      <w:r w:rsidR="007510DA" w:rsidRPr="007510DA">
        <w:rPr>
          <w:rFonts w:ascii="標楷體" w:eastAsia="標楷體" w:hAnsi="標楷體" w:hint="eastAsia"/>
          <w:szCs w:val="24"/>
        </w:rPr>
        <w:t>危機處理小組判定應介入之單位，如有傷害情況，聯絡醫療小組處理傷患。</w:t>
      </w:r>
    </w:p>
    <w:p w:rsidR="007510DA" w:rsidRPr="007510DA" w:rsidRDefault="00F6640A" w:rsidP="007510DA">
      <w:pPr>
        <w:rPr>
          <w:rFonts w:ascii="標楷體" w:eastAsia="標楷體" w:hAnsi="標楷體" w:hint="eastAsia"/>
          <w:szCs w:val="24"/>
        </w:rPr>
      </w:pPr>
      <w:r>
        <w:rPr>
          <w:rFonts w:ascii="標楷體" w:eastAsia="標楷體" w:hAnsi="標楷體" w:hint="eastAsia"/>
          <w:szCs w:val="24"/>
        </w:rPr>
        <w:t>3、</w:t>
      </w:r>
      <w:r w:rsidR="007510DA" w:rsidRPr="007510DA">
        <w:rPr>
          <w:rFonts w:ascii="標楷體" w:eastAsia="標楷體" w:hAnsi="標楷體" w:hint="eastAsia"/>
          <w:szCs w:val="24"/>
        </w:rPr>
        <w:t>醫務小組派員展開人員救護。</w:t>
      </w:r>
    </w:p>
    <w:p w:rsidR="007510DA" w:rsidRPr="007510DA" w:rsidRDefault="00F6640A" w:rsidP="007510DA">
      <w:pPr>
        <w:rPr>
          <w:rFonts w:ascii="標楷體" w:eastAsia="標楷體" w:hAnsi="標楷體" w:hint="eastAsia"/>
          <w:szCs w:val="24"/>
        </w:rPr>
      </w:pPr>
      <w:r>
        <w:rPr>
          <w:rFonts w:ascii="標楷體" w:eastAsia="標楷體" w:hAnsi="標楷體" w:hint="eastAsia"/>
          <w:szCs w:val="24"/>
        </w:rPr>
        <w:t>4、</w:t>
      </w:r>
      <w:r w:rsidR="007510DA" w:rsidRPr="007510DA">
        <w:rPr>
          <w:rFonts w:ascii="標楷體" w:eastAsia="標楷體" w:hAnsi="標楷體" w:hint="eastAsia"/>
          <w:szCs w:val="24"/>
        </w:rPr>
        <w:t>校園危機處理小組通報轄區警察局（或派出所）報案處理，並依校園事件緊急通報規定通報教育局</w:t>
      </w:r>
    </w:p>
    <w:p w:rsidR="007510DA" w:rsidRPr="007510DA" w:rsidRDefault="00F6640A" w:rsidP="007510DA">
      <w:pPr>
        <w:rPr>
          <w:rFonts w:ascii="標楷體" w:eastAsia="標楷體" w:hAnsi="標楷體"/>
          <w:szCs w:val="24"/>
        </w:rPr>
      </w:pPr>
      <w:r>
        <w:rPr>
          <w:rFonts w:ascii="標楷體" w:eastAsia="標楷體" w:hAnsi="標楷體" w:hint="eastAsia"/>
          <w:szCs w:val="24"/>
        </w:rPr>
        <w:t>5、</w:t>
      </w:r>
      <w:r w:rsidR="007510DA" w:rsidRPr="007510DA">
        <w:rPr>
          <w:rFonts w:ascii="標楷體" w:eastAsia="標楷體" w:hAnsi="標楷體" w:hint="eastAsia"/>
          <w:szCs w:val="24"/>
        </w:rPr>
        <w:t>校園危機處理小組之組長依現場影響情形，實施滋擾範圍人員緊急疏散（停課）或正常作息，損失統計與善後處理。</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(三)</w:t>
      </w:r>
      <w:r w:rsidR="007510DA" w:rsidRPr="007510DA">
        <w:rPr>
          <w:rFonts w:ascii="標楷體" w:eastAsia="標楷體" w:hAnsi="標楷體" w:hint="eastAsia"/>
          <w:szCs w:val="24"/>
        </w:rPr>
        <w:t>、天然災害：</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1、</w:t>
      </w:r>
      <w:r w:rsidR="007510DA" w:rsidRPr="007510DA">
        <w:rPr>
          <w:rFonts w:ascii="標楷體" w:eastAsia="標楷體" w:hAnsi="標楷體" w:hint="eastAsia"/>
          <w:szCs w:val="24"/>
        </w:rPr>
        <w:t>遇有異象徵兆迅速通報學校負責人並持續注意後續發展。</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2、</w:t>
      </w:r>
      <w:r w:rsidR="007510DA" w:rsidRPr="007510DA">
        <w:rPr>
          <w:rFonts w:ascii="標楷體" w:eastAsia="標楷體" w:hAnsi="標楷體" w:hint="eastAsia"/>
          <w:szCs w:val="24"/>
        </w:rPr>
        <w:t>聯繫消防局（電話：119）</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3、</w:t>
      </w:r>
      <w:r w:rsidR="007510DA" w:rsidRPr="007510DA">
        <w:rPr>
          <w:rFonts w:ascii="標楷體" w:eastAsia="標楷體" w:hAnsi="標楷體" w:hint="eastAsia"/>
          <w:szCs w:val="24"/>
        </w:rPr>
        <w:t>校園內依現場影響情形，機動處理實施全校人員緊急疏散（停課）或正常作息。</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4、</w:t>
      </w:r>
      <w:r w:rsidR="007510DA" w:rsidRPr="007510DA">
        <w:rPr>
          <w:rFonts w:ascii="標楷體" w:eastAsia="標楷體" w:hAnsi="標楷體" w:hint="eastAsia"/>
          <w:szCs w:val="24"/>
        </w:rPr>
        <w:t>總務處人員迅速編組派員關閉電源、火源、瓦斯及檢視可能造成意外傷害之場所。</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5、</w:t>
      </w:r>
      <w:r w:rsidR="007510DA" w:rsidRPr="007510DA">
        <w:rPr>
          <w:rFonts w:ascii="標楷體" w:eastAsia="標楷體" w:hAnsi="標楷體" w:hint="eastAsia"/>
          <w:szCs w:val="24"/>
        </w:rPr>
        <w:t>災後派員至現場檢查損害情況，並通報以校園事件緊急通報規定通報教部校安及時通及教育局</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6、檢討並統計損失進行通報。</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7、</w:t>
      </w:r>
      <w:r w:rsidR="007510DA" w:rsidRPr="007510DA">
        <w:rPr>
          <w:rFonts w:ascii="標楷體" w:eastAsia="標楷體" w:hAnsi="標楷體" w:hint="eastAsia"/>
          <w:szCs w:val="24"/>
        </w:rPr>
        <w:t>如遇強烈地震時，指揮學生就地保護</w:t>
      </w:r>
      <w:r>
        <w:rPr>
          <w:rFonts w:ascii="標楷體" w:eastAsia="標楷體" w:hAnsi="標楷體" w:hint="eastAsia"/>
          <w:szCs w:val="24"/>
        </w:rPr>
        <w:t>自己，待地震平息後，疏散至校園空地，請各校注意勿使用電梯</w:t>
      </w:r>
      <w:r w:rsidR="007510DA" w:rsidRPr="007510DA">
        <w:rPr>
          <w:rFonts w:ascii="標楷體" w:eastAsia="標楷體" w:hAnsi="標楷體" w:hint="eastAsia"/>
          <w:szCs w:val="24"/>
        </w:rPr>
        <w:t>。</w:t>
      </w:r>
    </w:p>
    <w:p w:rsidR="007510DA" w:rsidRPr="007510DA" w:rsidRDefault="006633CF" w:rsidP="007510DA">
      <w:pPr>
        <w:rPr>
          <w:rFonts w:ascii="標楷體" w:eastAsia="標楷體" w:hAnsi="標楷體" w:hint="eastAsia"/>
          <w:szCs w:val="24"/>
        </w:rPr>
      </w:pPr>
      <w:r>
        <w:rPr>
          <w:rFonts w:ascii="標楷體" w:eastAsia="標楷體" w:hAnsi="標楷體" w:hint="eastAsia"/>
          <w:szCs w:val="24"/>
        </w:rPr>
        <w:t>8、</w:t>
      </w:r>
      <w:r w:rsidR="007510DA" w:rsidRPr="007510DA">
        <w:rPr>
          <w:rFonts w:ascii="標楷體" w:eastAsia="標楷體" w:hAnsi="標楷體" w:hint="eastAsia"/>
          <w:szCs w:val="24"/>
        </w:rPr>
        <w:t>校舍裂損倒塌或有嚴重龜裂：危機處理小組，封閉現場，依校園緊急事件規定通報報教部校安及時通及教育局，即行搶救、急救。無傷害時，各依責任設置路障阻絕，封閉現場。</w:t>
      </w:r>
    </w:p>
    <w:p w:rsidR="006633CF" w:rsidRDefault="006633CF" w:rsidP="00FF527E">
      <w:pPr>
        <w:rPr>
          <w:rFonts w:ascii="標楷體" w:eastAsia="標楷體" w:hAnsi="標楷體" w:hint="eastAsia"/>
          <w:szCs w:val="24"/>
        </w:rPr>
      </w:pPr>
    </w:p>
    <w:p w:rsidR="00FF527E" w:rsidRDefault="006633CF" w:rsidP="00FF527E">
      <w:pPr>
        <w:rPr>
          <w:rFonts w:ascii="標楷體" w:eastAsia="標楷體" w:hAnsi="標楷體"/>
          <w:szCs w:val="24"/>
        </w:rPr>
      </w:pPr>
      <w:r>
        <w:rPr>
          <w:rFonts w:ascii="標楷體" w:eastAsia="標楷體" w:hAnsi="標楷體" w:hint="eastAsia"/>
          <w:szCs w:val="24"/>
        </w:rPr>
        <w:t>八</w:t>
      </w:r>
      <w:r w:rsidR="00FF527E" w:rsidRPr="0004244A">
        <w:rPr>
          <w:rFonts w:ascii="標楷體" w:eastAsia="標楷體" w:hAnsi="標楷體" w:hint="eastAsia"/>
          <w:szCs w:val="24"/>
        </w:rPr>
        <w:t>、緊急事件處理流程圖</w:t>
      </w:r>
      <w:r w:rsidR="0004244A" w:rsidRPr="0004244A">
        <w:rPr>
          <w:rFonts w:ascii="標楷體" w:eastAsia="標楷體" w:hAnsi="標楷體" w:hint="eastAsia"/>
          <w:szCs w:val="24"/>
        </w:rPr>
        <w:t>(如附件)。</w:t>
      </w:r>
    </w:p>
    <w:p w:rsidR="0004244A" w:rsidRPr="006633CF" w:rsidRDefault="0004244A" w:rsidP="00FF527E">
      <w:pPr>
        <w:rPr>
          <w:rFonts w:ascii="標楷體" w:eastAsia="標楷體" w:hAnsi="標楷體"/>
          <w:szCs w:val="24"/>
        </w:rPr>
      </w:pPr>
    </w:p>
    <w:p w:rsidR="00FF527E" w:rsidRDefault="006633CF" w:rsidP="00FF527E">
      <w:pPr>
        <w:rPr>
          <w:rFonts w:ascii="標楷體" w:eastAsia="標楷體" w:hAnsi="標楷體"/>
          <w:szCs w:val="24"/>
        </w:rPr>
      </w:pPr>
      <w:r>
        <w:rPr>
          <w:rFonts w:ascii="標楷體" w:eastAsia="標楷體" w:hAnsi="標楷體" w:hint="eastAsia"/>
          <w:szCs w:val="24"/>
        </w:rPr>
        <w:t>九</w:t>
      </w:r>
      <w:r w:rsidR="00FF527E" w:rsidRPr="0004244A">
        <w:rPr>
          <w:rFonts w:ascii="標楷體" w:eastAsia="標楷體" w:hAnsi="標楷體" w:hint="eastAsia"/>
          <w:szCs w:val="24"/>
        </w:rPr>
        <w:t>、經費：由學校相關經費開支或請求家長會支援。</w:t>
      </w:r>
    </w:p>
    <w:p w:rsidR="0004244A" w:rsidRPr="0004244A" w:rsidRDefault="0004244A" w:rsidP="00FF527E">
      <w:pPr>
        <w:rPr>
          <w:rFonts w:ascii="標楷體" w:eastAsia="標楷體" w:hAnsi="標楷體"/>
          <w:szCs w:val="24"/>
        </w:rPr>
      </w:pPr>
    </w:p>
    <w:p w:rsidR="00063B52" w:rsidRPr="0004244A" w:rsidRDefault="006633CF" w:rsidP="00FF527E">
      <w:pPr>
        <w:rPr>
          <w:rFonts w:ascii="標楷體" w:eastAsia="標楷體" w:hAnsi="標楷體"/>
          <w:szCs w:val="24"/>
        </w:rPr>
      </w:pPr>
      <w:r>
        <w:rPr>
          <w:rFonts w:ascii="標楷體" w:eastAsia="標楷體" w:hAnsi="標楷體" w:hint="eastAsia"/>
          <w:szCs w:val="24"/>
        </w:rPr>
        <w:t>十</w:t>
      </w:r>
      <w:r w:rsidR="00FF527E" w:rsidRPr="0004244A">
        <w:rPr>
          <w:rFonts w:ascii="標楷體" w:eastAsia="標楷體" w:hAnsi="標楷體" w:hint="eastAsia"/>
          <w:szCs w:val="24"/>
        </w:rPr>
        <w:t>、本要點經行政會報討論並呈校長核准定案後通過實施，修正時亦同。</w:t>
      </w:r>
    </w:p>
    <w:sectPr w:rsidR="00063B52" w:rsidRPr="0004244A" w:rsidSect="00981A92">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80" w:rsidRDefault="00827080" w:rsidP="00981A92">
      <w:r>
        <w:separator/>
      </w:r>
    </w:p>
  </w:endnote>
  <w:endnote w:type="continuationSeparator" w:id="0">
    <w:p w:rsidR="00827080" w:rsidRDefault="00827080" w:rsidP="00981A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80" w:rsidRDefault="00827080" w:rsidP="00981A92">
      <w:r>
        <w:separator/>
      </w:r>
    </w:p>
  </w:footnote>
  <w:footnote w:type="continuationSeparator" w:id="0">
    <w:p w:rsidR="00827080" w:rsidRDefault="00827080" w:rsidP="00981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27E"/>
    <w:rsid w:val="0004244A"/>
    <w:rsid w:val="00063B52"/>
    <w:rsid w:val="00113514"/>
    <w:rsid w:val="0014785D"/>
    <w:rsid w:val="00176704"/>
    <w:rsid w:val="001D3D59"/>
    <w:rsid w:val="0028498B"/>
    <w:rsid w:val="006030BC"/>
    <w:rsid w:val="006633CF"/>
    <w:rsid w:val="007510DA"/>
    <w:rsid w:val="00824787"/>
    <w:rsid w:val="00827080"/>
    <w:rsid w:val="00845D5A"/>
    <w:rsid w:val="008A394B"/>
    <w:rsid w:val="008F0E36"/>
    <w:rsid w:val="00981A92"/>
    <w:rsid w:val="00BD62A9"/>
    <w:rsid w:val="00D074B8"/>
    <w:rsid w:val="00E47BEA"/>
    <w:rsid w:val="00EC6F75"/>
    <w:rsid w:val="00F6640A"/>
    <w:rsid w:val="00F9617D"/>
    <w:rsid w:val="00FC17A3"/>
    <w:rsid w:val="00FF52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5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FF527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FF527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FF527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FF527E"/>
    <w:rPr>
      <w:rFonts w:ascii="Arial" w:eastAsia="新細明體" w:hAnsi="Arial" w:cs="Arial"/>
      <w:vanish/>
      <w:kern w:val="0"/>
      <w:sz w:val="16"/>
      <w:szCs w:val="16"/>
    </w:rPr>
  </w:style>
  <w:style w:type="paragraph" w:styleId="Web">
    <w:name w:val="Normal (Web)"/>
    <w:basedOn w:val="a"/>
    <w:uiPriority w:val="99"/>
    <w:semiHidden/>
    <w:unhideWhenUsed/>
    <w:rsid w:val="00FF527E"/>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981A92"/>
    <w:pPr>
      <w:tabs>
        <w:tab w:val="center" w:pos="4153"/>
        <w:tab w:val="right" w:pos="8306"/>
      </w:tabs>
      <w:snapToGrid w:val="0"/>
    </w:pPr>
    <w:rPr>
      <w:sz w:val="20"/>
      <w:szCs w:val="20"/>
    </w:rPr>
  </w:style>
  <w:style w:type="character" w:customStyle="1" w:styleId="a4">
    <w:name w:val="頁首 字元"/>
    <w:basedOn w:val="a0"/>
    <w:link w:val="a3"/>
    <w:uiPriority w:val="99"/>
    <w:semiHidden/>
    <w:rsid w:val="00981A92"/>
    <w:rPr>
      <w:sz w:val="20"/>
      <w:szCs w:val="20"/>
    </w:rPr>
  </w:style>
  <w:style w:type="paragraph" w:styleId="a5">
    <w:name w:val="footer"/>
    <w:basedOn w:val="a"/>
    <w:link w:val="a6"/>
    <w:uiPriority w:val="99"/>
    <w:semiHidden/>
    <w:unhideWhenUsed/>
    <w:rsid w:val="00981A92"/>
    <w:pPr>
      <w:tabs>
        <w:tab w:val="center" w:pos="4153"/>
        <w:tab w:val="right" w:pos="8306"/>
      </w:tabs>
      <w:snapToGrid w:val="0"/>
    </w:pPr>
    <w:rPr>
      <w:sz w:val="20"/>
      <w:szCs w:val="20"/>
    </w:rPr>
  </w:style>
  <w:style w:type="character" w:customStyle="1" w:styleId="a6">
    <w:name w:val="頁尾 字元"/>
    <w:basedOn w:val="a0"/>
    <w:link w:val="a5"/>
    <w:uiPriority w:val="99"/>
    <w:semiHidden/>
    <w:rsid w:val="00981A92"/>
    <w:rPr>
      <w:sz w:val="20"/>
      <w:szCs w:val="20"/>
    </w:rPr>
  </w:style>
</w:styles>
</file>

<file path=word/webSettings.xml><?xml version="1.0" encoding="utf-8"?>
<w:webSettings xmlns:r="http://schemas.openxmlformats.org/officeDocument/2006/relationships" xmlns:w="http://schemas.openxmlformats.org/wordprocessingml/2006/main">
  <w:divs>
    <w:div w:id="5680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2019-10-16T03:59:00Z</dcterms:created>
  <dcterms:modified xsi:type="dcterms:W3CDTF">2019-10-18T02:30:00Z</dcterms:modified>
</cp:coreProperties>
</file>