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A9" w:rsidRPr="00EA6EA9" w:rsidRDefault="00EA6EA9" w:rsidP="00EA6EA9">
      <w:pPr>
        <w:widowControl/>
        <w:shd w:val="clear" w:color="auto" w:fill="FFFFFF"/>
        <w:spacing w:after="456"/>
        <w:jc w:val="center"/>
        <w:outlineLvl w:val="2"/>
        <w:rPr>
          <w:rFonts w:ascii="Arial" w:eastAsia="新細明體" w:hAnsi="Arial" w:cs="Arial"/>
          <w:b/>
          <w:bCs/>
          <w:caps/>
          <w:color w:val="FF4F81"/>
          <w:spacing w:val="8"/>
          <w:kern w:val="0"/>
          <w:sz w:val="60"/>
          <w:szCs w:val="60"/>
        </w:rPr>
      </w:pPr>
      <w:bookmarkStart w:id="0" w:name="_GoBack"/>
      <w:r w:rsidRPr="00EA6EA9">
        <w:rPr>
          <w:rFonts w:ascii="Arial" w:eastAsia="新細明體" w:hAnsi="Arial" w:cs="Arial"/>
          <w:b/>
          <w:bCs/>
          <w:caps/>
          <w:color w:val="FF4F81"/>
          <w:spacing w:val="8"/>
          <w:kern w:val="0"/>
          <w:sz w:val="60"/>
          <w:szCs w:val="60"/>
        </w:rPr>
        <w:t>各級學校推動友善校園週活動規劃</w:t>
      </w:r>
      <w:bookmarkEnd w:id="0"/>
    </w:p>
    <w:p w:rsidR="00EA6EA9" w:rsidRPr="00EA6EA9" w:rsidRDefault="00EA6EA9" w:rsidP="00EA6EA9">
      <w:pPr>
        <w:widowControl/>
        <w:shd w:val="clear" w:color="auto" w:fill="FFFFFF"/>
        <w:spacing w:line="480" w:lineRule="atLeast"/>
        <w:jc w:val="center"/>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各級學校推動友善校園週活動規劃</w:t>
      </w:r>
    </w:p>
    <w:p w:rsidR="00EA6EA9" w:rsidRPr="00EA6EA9" w:rsidRDefault="00EA6EA9" w:rsidP="00EA6EA9">
      <w:pPr>
        <w:widowControl/>
        <w:shd w:val="clear" w:color="auto" w:fill="FFFFFF"/>
        <w:spacing w:line="480" w:lineRule="atLeast"/>
        <w:jc w:val="right"/>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102</w:t>
      </w:r>
      <w:r w:rsidRPr="00EA6EA9">
        <w:rPr>
          <w:rFonts w:ascii="Arial" w:eastAsia="新細明體" w:hAnsi="Arial" w:cs="Arial"/>
          <w:b/>
          <w:bCs/>
          <w:color w:val="4C4C4C"/>
          <w:spacing w:val="15"/>
          <w:kern w:val="0"/>
          <w:sz w:val="22"/>
        </w:rPr>
        <w:t>年</w:t>
      </w:r>
      <w:r w:rsidRPr="00EA6EA9">
        <w:rPr>
          <w:rFonts w:ascii="Arial" w:eastAsia="新細明體" w:hAnsi="Arial" w:cs="Arial"/>
          <w:b/>
          <w:bCs/>
          <w:color w:val="4C4C4C"/>
          <w:spacing w:val="15"/>
          <w:kern w:val="0"/>
          <w:sz w:val="22"/>
        </w:rPr>
        <w:t>1</w:t>
      </w:r>
      <w:r w:rsidRPr="00EA6EA9">
        <w:rPr>
          <w:rFonts w:ascii="Arial" w:eastAsia="新細明體" w:hAnsi="Arial" w:cs="Arial"/>
          <w:b/>
          <w:bCs/>
          <w:color w:val="4C4C4C"/>
          <w:spacing w:val="15"/>
          <w:kern w:val="0"/>
          <w:sz w:val="22"/>
        </w:rPr>
        <w:t>月</w:t>
      </w:r>
      <w:r w:rsidRPr="00EA6EA9">
        <w:rPr>
          <w:rFonts w:ascii="Arial" w:eastAsia="新細明體" w:hAnsi="Arial" w:cs="Arial"/>
          <w:b/>
          <w:bCs/>
          <w:color w:val="4C4C4C"/>
          <w:spacing w:val="15"/>
          <w:kern w:val="0"/>
          <w:sz w:val="22"/>
        </w:rPr>
        <w:t>14</w:t>
      </w:r>
      <w:r w:rsidRPr="00EA6EA9">
        <w:rPr>
          <w:rFonts w:ascii="Arial" w:eastAsia="新細明體" w:hAnsi="Arial" w:cs="Arial"/>
          <w:b/>
          <w:bCs/>
          <w:color w:val="4C4C4C"/>
          <w:spacing w:val="15"/>
          <w:kern w:val="0"/>
          <w:sz w:val="22"/>
        </w:rPr>
        <w:t>日臺教學</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五</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字第</w:t>
      </w:r>
      <w:r w:rsidRPr="00EA6EA9">
        <w:rPr>
          <w:rFonts w:ascii="Arial" w:eastAsia="新細明體" w:hAnsi="Arial" w:cs="Arial"/>
          <w:b/>
          <w:bCs/>
          <w:color w:val="4C4C4C"/>
          <w:spacing w:val="15"/>
          <w:kern w:val="0"/>
          <w:sz w:val="22"/>
        </w:rPr>
        <w:t>1020006217</w:t>
      </w:r>
      <w:r w:rsidRPr="00EA6EA9">
        <w:rPr>
          <w:rFonts w:ascii="Arial" w:eastAsia="新細明體" w:hAnsi="Arial" w:cs="Arial"/>
          <w:b/>
          <w:bCs/>
          <w:color w:val="4C4C4C"/>
          <w:spacing w:val="15"/>
          <w:kern w:val="0"/>
          <w:sz w:val="22"/>
        </w:rPr>
        <w:t>號</w:t>
      </w:r>
    </w:p>
    <w:p w:rsidR="00EA6EA9" w:rsidRPr="00EA6EA9" w:rsidRDefault="00EA6EA9" w:rsidP="00EA6EA9">
      <w:pPr>
        <w:widowControl/>
        <w:shd w:val="clear" w:color="auto" w:fill="FFFFFF"/>
        <w:spacing w:line="480" w:lineRule="atLeast"/>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壹、目的：</w:t>
      </w:r>
    </w:p>
    <w:p w:rsidR="00EA6EA9" w:rsidRPr="00EA6EA9" w:rsidRDefault="00EA6EA9" w:rsidP="00EA6EA9">
      <w:pPr>
        <w:widowControl/>
        <w:shd w:val="clear" w:color="auto" w:fill="FFFFFF"/>
        <w:spacing w:line="480" w:lineRule="atLeast"/>
        <w:ind w:left="528"/>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為營造安全、溫馨、適性的學習環境，建構健康、和諧、友善的校園風氣，本部希冀透過各級學校多元化活動規劃及各級主管教育行政機關協助全力支持下，由學校推動友善校園週創意活動，置重點於「防制校園霸凌」、「防制黑幫勢力介入校園」及「防制藥物濫用」等，強調藉由各項教育宣導及活動之辦理，喚起國人及各級學校對建立友善校園之重視，共同關注及協助解決。</w:t>
      </w:r>
    </w:p>
    <w:p w:rsidR="00EA6EA9" w:rsidRPr="00EA6EA9" w:rsidRDefault="00EA6EA9" w:rsidP="00EA6EA9">
      <w:pPr>
        <w:widowControl/>
        <w:shd w:val="clear" w:color="auto" w:fill="FFFFFF"/>
        <w:spacing w:line="480" w:lineRule="atLeast"/>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貳、實施時間：每學期開學第一週辦理。</w:t>
      </w:r>
    </w:p>
    <w:p w:rsidR="00EA6EA9" w:rsidRPr="00EA6EA9" w:rsidRDefault="00EA6EA9" w:rsidP="00EA6EA9">
      <w:pPr>
        <w:widowControl/>
        <w:shd w:val="clear" w:color="auto" w:fill="FFFFFF"/>
        <w:spacing w:line="480" w:lineRule="atLeast"/>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參、實施地點：由各辦理單位訂定。</w:t>
      </w:r>
    </w:p>
    <w:p w:rsidR="00EA6EA9" w:rsidRPr="00EA6EA9" w:rsidRDefault="00EA6EA9" w:rsidP="00EA6EA9">
      <w:pPr>
        <w:widowControl/>
        <w:shd w:val="clear" w:color="auto" w:fill="FFFFFF"/>
        <w:spacing w:line="480" w:lineRule="atLeast"/>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肆、辦理單位：教育部、直轄市政府教育局及縣</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市</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政府及各級學校。</w:t>
      </w:r>
    </w:p>
    <w:p w:rsidR="00EA6EA9" w:rsidRPr="00EA6EA9" w:rsidRDefault="00EA6EA9" w:rsidP="00EA6EA9">
      <w:pPr>
        <w:widowControl/>
        <w:shd w:val="clear" w:color="auto" w:fill="FFFFFF"/>
        <w:spacing w:line="480" w:lineRule="atLeast"/>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伍、活動理念：</w:t>
      </w:r>
    </w:p>
    <w:p w:rsidR="00EA6EA9" w:rsidRPr="00EA6EA9" w:rsidRDefault="00EA6EA9" w:rsidP="00EA6EA9">
      <w:pPr>
        <w:widowControl/>
        <w:shd w:val="clear" w:color="auto" w:fill="FFFFFF"/>
        <w:spacing w:line="480" w:lineRule="atLeast"/>
        <w:ind w:left="528"/>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一、以學生為主體、結合師親生共同參與推動。</w:t>
      </w:r>
    </w:p>
    <w:p w:rsidR="00EA6EA9" w:rsidRPr="00EA6EA9" w:rsidRDefault="00EA6EA9" w:rsidP="00EA6EA9">
      <w:pPr>
        <w:widowControl/>
        <w:shd w:val="clear" w:color="auto" w:fill="FFFFFF"/>
        <w:spacing w:line="480" w:lineRule="atLeast"/>
        <w:ind w:left="528"/>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二、以學校為舞臺，整合校內外讓全校動起來。</w:t>
      </w:r>
    </w:p>
    <w:p w:rsidR="00EA6EA9" w:rsidRPr="00EA6EA9" w:rsidRDefault="00EA6EA9" w:rsidP="00EA6EA9">
      <w:pPr>
        <w:widowControl/>
        <w:shd w:val="clear" w:color="auto" w:fill="FFFFFF"/>
        <w:spacing w:line="480" w:lineRule="atLeast"/>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陸、活動規劃辦理：</w:t>
      </w:r>
    </w:p>
    <w:p w:rsidR="00EA6EA9" w:rsidRPr="00EA6EA9" w:rsidRDefault="00EA6EA9" w:rsidP="00EA6EA9">
      <w:pPr>
        <w:widowControl/>
        <w:shd w:val="clear" w:color="auto" w:fill="FFFFFF"/>
        <w:spacing w:line="480" w:lineRule="atLeast"/>
        <w:ind w:left="2064" w:hanging="1536"/>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一、教育部：各項活動結合本部</w:t>
      </w:r>
      <w:r w:rsidRPr="00EA6EA9">
        <w:rPr>
          <w:rFonts w:ascii="Arial" w:eastAsia="新細明體" w:hAnsi="Arial" w:cs="Arial"/>
          <w:b/>
          <w:bCs/>
          <w:color w:val="4C4C4C"/>
          <w:spacing w:val="15"/>
          <w:kern w:val="0"/>
          <w:sz w:val="22"/>
          <w:u w:val="single"/>
        </w:rPr>
        <w:t>高等教育司、技術及職業教育司、國民及學前教育署、學生事務及特殊教育司</w:t>
      </w:r>
      <w:r w:rsidRPr="00EA6EA9">
        <w:rPr>
          <w:rFonts w:ascii="Arial" w:eastAsia="新細明體" w:hAnsi="Arial" w:cs="Arial"/>
          <w:b/>
          <w:bCs/>
          <w:color w:val="4C4C4C"/>
          <w:spacing w:val="15"/>
          <w:kern w:val="0"/>
          <w:sz w:val="22"/>
        </w:rPr>
        <w:t>等單位，落實友善校園週之規劃、執行與督導工作並辦理下列活動：</w:t>
      </w:r>
    </w:p>
    <w:p w:rsidR="00EA6EA9" w:rsidRPr="00EA6EA9" w:rsidRDefault="00EA6EA9" w:rsidP="00EA6EA9">
      <w:pPr>
        <w:widowControl/>
        <w:shd w:val="clear" w:color="auto" w:fill="FFFFFF"/>
        <w:spacing w:line="480" w:lineRule="atLeast"/>
        <w:ind w:left="2064"/>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一</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辦理友善校園研討會：</w:t>
      </w:r>
    </w:p>
    <w:p w:rsidR="00EA6EA9" w:rsidRPr="00EA6EA9" w:rsidRDefault="00EA6EA9" w:rsidP="00EA6EA9">
      <w:pPr>
        <w:widowControl/>
        <w:shd w:val="clear" w:color="auto" w:fill="FFFFFF"/>
        <w:spacing w:line="480" w:lineRule="atLeast"/>
        <w:ind w:left="2496"/>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辦理友善校園研討會，會中針對「防制校園霸凌」、「防制黑幫進入校園」及「防制藥物濫用」等三項議題進行研討。</w:t>
      </w:r>
    </w:p>
    <w:p w:rsidR="00EA6EA9" w:rsidRPr="00EA6EA9" w:rsidRDefault="00EA6EA9" w:rsidP="00EA6EA9">
      <w:pPr>
        <w:widowControl/>
        <w:shd w:val="clear" w:color="auto" w:fill="FFFFFF"/>
        <w:spacing w:line="480" w:lineRule="atLeast"/>
        <w:ind w:left="2064"/>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二</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製作文宣及教材：</w:t>
      </w:r>
    </w:p>
    <w:p w:rsidR="00EA6EA9" w:rsidRPr="00EA6EA9" w:rsidRDefault="00EA6EA9" w:rsidP="00EA6EA9">
      <w:pPr>
        <w:widowControl/>
        <w:shd w:val="clear" w:color="auto" w:fill="FFFFFF"/>
        <w:spacing w:line="480" w:lineRule="atLeast"/>
        <w:ind w:left="2496"/>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1.</w:t>
      </w:r>
      <w:r w:rsidRPr="00EA6EA9">
        <w:rPr>
          <w:rFonts w:ascii="Arial" w:eastAsia="新細明體" w:hAnsi="Arial" w:cs="Arial"/>
          <w:b/>
          <w:bCs/>
          <w:color w:val="4C4C4C"/>
          <w:spacing w:val="15"/>
          <w:kern w:val="0"/>
          <w:sz w:val="22"/>
        </w:rPr>
        <w:t>文宣製作：完成製作摺頁、海報及宣導短片等文宣品，擴大宣傳教育效果。</w:t>
      </w:r>
    </w:p>
    <w:p w:rsidR="00EA6EA9" w:rsidRPr="00EA6EA9" w:rsidRDefault="00EA6EA9" w:rsidP="00EA6EA9">
      <w:pPr>
        <w:widowControl/>
        <w:shd w:val="clear" w:color="auto" w:fill="FFFFFF"/>
        <w:spacing w:line="480" w:lineRule="atLeast"/>
        <w:ind w:left="2496"/>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2.</w:t>
      </w:r>
      <w:r w:rsidRPr="00EA6EA9">
        <w:rPr>
          <w:rFonts w:ascii="Arial" w:eastAsia="新細明體" w:hAnsi="Arial" w:cs="Arial"/>
          <w:b/>
          <w:bCs/>
          <w:color w:val="4C4C4C"/>
          <w:spacing w:val="15"/>
          <w:kern w:val="0"/>
          <w:sz w:val="22"/>
        </w:rPr>
        <w:t>教材製作：</w:t>
      </w:r>
      <w:r w:rsidRPr="00EA6EA9">
        <w:rPr>
          <w:rFonts w:ascii="Arial" w:eastAsia="新細明體" w:hAnsi="Arial" w:cs="Arial"/>
          <w:b/>
          <w:bCs/>
          <w:color w:val="4C4C4C"/>
          <w:spacing w:val="15"/>
          <w:kern w:val="0"/>
          <w:sz w:val="22"/>
          <w:u w:val="single"/>
        </w:rPr>
        <w:t>製作或轉發相關適宜之宣導影片及教學指引或</w:t>
      </w:r>
      <w:r w:rsidRPr="00EA6EA9">
        <w:rPr>
          <w:rFonts w:ascii="Arial" w:eastAsia="新細明體" w:hAnsi="Arial" w:cs="Arial"/>
          <w:b/>
          <w:bCs/>
          <w:color w:val="4C4C4C"/>
          <w:spacing w:val="15"/>
          <w:kern w:val="0"/>
          <w:sz w:val="22"/>
        </w:rPr>
        <w:t>案例彙編，提供各直轄市政府教育局、縣</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市</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政府及各級學校運用施教。</w:t>
      </w:r>
    </w:p>
    <w:p w:rsidR="00EA6EA9" w:rsidRPr="00EA6EA9" w:rsidRDefault="00EA6EA9" w:rsidP="00EA6EA9">
      <w:pPr>
        <w:widowControl/>
        <w:shd w:val="clear" w:color="auto" w:fill="FFFFFF"/>
        <w:spacing w:line="480" w:lineRule="atLeast"/>
        <w:ind w:left="2064" w:hanging="1536"/>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二、各直轄市政府教育局及縣</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市</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政府：</w:t>
      </w:r>
    </w:p>
    <w:p w:rsidR="00EA6EA9" w:rsidRPr="00EA6EA9" w:rsidRDefault="00EA6EA9" w:rsidP="00EA6EA9">
      <w:pPr>
        <w:widowControl/>
        <w:shd w:val="clear" w:color="auto" w:fill="FFFFFF"/>
        <w:spacing w:line="480" w:lineRule="atLeast"/>
        <w:ind w:left="103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lastRenderedPageBreak/>
        <w:t>為推動縣市防制校園霸凌，應訂定縣市防制校園霸凌執行計畫，辦理友</w:t>
      </w:r>
    </w:p>
    <w:p w:rsidR="00EA6EA9" w:rsidRPr="00EA6EA9" w:rsidRDefault="00EA6EA9" w:rsidP="00EA6EA9">
      <w:pPr>
        <w:widowControl/>
        <w:shd w:val="clear" w:color="auto" w:fill="FFFFFF"/>
        <w:spacing w:line="480" w:lineRule="atLeast"/>
        <w:ind w:left="103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善校園種子師資培訓及製作相關文宣教材，並規劃辦理下列活動：</w:t>
      </w:r>
    </w:p>
    <w:p w:rsidR="00EA6EA9" w:rsidRPr="00EA6EA9" w:rsidRDefault="00EA6EA9" w:rsidP="00EA6EA9">
      <w:pPr>
        <w:widowControl/>
        <w:shd w:val="clear" w:color="auto" w:fill="FFFFFF"/>
        <w:spacing w:line="480" w:lineRule="atLeast"/>
        <w:ind w:left="103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一</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各縣市主管教育行政機關</w:t>
      </w:r>
      <w:r w:rsidRPr="00EA6EA9">
        <w:rPr>
          <w:rFonts w:ascii="Arial" w:eastAsia="新細明體" w:hAnsi="Arial" w:cs="Arial"/>
          <w:b/>
          <w:bCs/>
          <w:color w:val="4C4C4C"/>
          <w:spacing w:val="15"/>
          <w:kern w:val="0"/>
          <w:sz w:val="22"/>
          <w:u w:val="single"/>
        </w:rPr>
        <w:t>應</w:t>
      </w:r>
      <w:r w:rsidRPr="00EA6EA9">
        <w:rPr>
          <w:rFonts w:ascii="Arial" w:eastAsia="新細明體" w:hAnsi="Arial" w:cs="Arial"/>
          <w:b/>
          <w:bCs/>
          <w:color w:val="4C4C4C"/>
          <w:spacing w:val="15"/>
          <w:kern w:val="0"/>
          <w:sz w:val="22"/>
        </w:rPr>
        <w:t>規劃各類型教育</w:t>
      </w:r>
      <w:r w:rsidRPr="00EA6EA9">
        <w:rPr>
          <w:rFonts w:ascii="Arial" w:eastAsia="新細明體" w:hAnsi="Arial" w:cs="Arial"/>
          <w:b/>
          <w:bCs/>
          <w:color w:val="4C4C4C"/>
          <w:spacing w:val="15"/>
          <w:kern w:val="0"/>
          <w:sz w:val="22"/>
          <w:u w:val="single"/>
        </w:rPr>
        <w:t>宣導</w:t>
      </w:r>
      <w:r w:rsidRPr="00EA6EA9">
        <w:rPr>
          <w:rFonts w:ascii="Arial" w:eastAsia="新細明體" w:hAnsi="Arial" w:cs="Arial"/>
          <w:b/>
          <w:bCs/>
          <w:color w:val="4C4C4C"/>
          <w:spacing w:val="15"/>
          <w:kern w:val="0"/>
          <w:sz w:val="22"/>
        </w:rPr>
        <w:t>活動，擴大學生及家長活動參與，期使建立認知與共識。</w:t>
      </w:r>
    </w:p>
    <w:p w:rsidR="00EA6EA9" w:rsidRPr="00EA6EA9" w:rsidRDefault="00EA6EA9" w:rsidP="00EA6EA9">
      <w:pPr>
        <w:widowControl/>
        <w:shd w:val="clear" w:color="auto" w:fill="FFFFFF"/>
        <w:spacing w:line="480" w:lineRule="atLeast"/>
        <w:ind w:left="103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二</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督導所屬學校辦好每學期友善校園週活動，並落實成效考核機制。</w:t>
      </w:r>
    </w:p>
    <w:p w:rsidR="00EA6EA9" w:rsidRPr="00EA6EA9" w:rsidRDefault="00EA6EA9" w:rsidP="00EA6EA9">
      <w:pPr>
        <w:widowControl/>
        <w:shd w:val="clear" w:color="auto" w:fill="FFFFFF"/>
        <w:spacing w:line="480" w:lineRule="atLeast"/>
        <w:ind w:left="2064" w:hanging="1536"/>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三、各中、小學校：</w:t>
      </w:r>
    </w:p>
    <w:p w:rsidR="00EA6EA9" w:rsidRPr="00EA6EA9" w:rsidRDefault="00EA6EA9" w:rsidP="00EA6EA9">
      <w:pPr>
        <w:widowControl/>
        <w:shd w:val="clear" w:color="auto" w:fill="FFFFFF"/>
        <w:spacing w:line="480" w:lineRule="atLeast"/>
        <w:ind w:left="103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一</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落實學校防制校園霸凌基本作為：</w:t>
      </w:r>
    </w:p>
    <w:p w:rsidR="00EA6EA9" w:rsidRPr="00EA6EA9" w:rsidRDefault="00EA6EA9" w:rsidP="00EA6EA9">
      <w:pPr>
        <w:widowControl/>
        <w:shd w:val="clear" w:color="auto" w:fill="FFFFFF"/>
        <w:spacing w:line="480" w:lineRule="atLeast"/>
        <w:ind w:left="151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1.</w:t>
      </w:r>
      <w:r w:rsidRPr="00EA6EA9">
        <w:rPr>
          <w:rFonts w:ascii="Arial" w:eastAsia="新細明體" w:hAnsi="Arial" w:cs="Arial"/>
          <w:b/>
          <w:bCs/>
          <w:color w:val="4C4C4C"/>
          <w:spacing w:val="15"/>
          <w:kern w:val="0"/>
          <w:sz w:val="22"/>
        </w:rPr>
        <w:t>學校應訂定防制校園霸凌執行計畫，成立防制校園霸凌因應小組，設立學校</w:t>
      </w:r>
      <w:r w:rsidRPr="00EA6EA9">
        <w:rPr>
          <w:rFonts w:ascii="Arial" w:eastAsia="新細明體" w:hAnsi="Arial" w:cs="Arial"/>
          <w:b/>
          <w:bCs/>
          <w:color w:val="4C4C4C"/>
          <w:spacing w:val="15"/>
          <w:kern w:val="0"/>
          <w:sz w:val="22"/>
          <w:u w:val="single"/>
        </w:rPr>
        <w:t>投訴</w:t>
      </w:r>
      <w:r w:rsidRPr="00EA6EA9">
        <w:rPr>
          <w:rFonts w:ascii="Arial" w:eastAsia="新細明體" w:hAnsi="Arial" w:cs="Arial"/>
          <w:b/>
          <w:bCs/>
          <w:color w:val="4C4C4C"/>
          <w:spacing w:val="15"/>
          <w:kern w:val="0"/>
          <w:sz w:val="22"/>
        </w:rPr>
        <w:t>電話、信箱或</w:t>
      </w:r>
      <w:r w:rsidRPr="00EA6EA9">
        <w:rPr>
          <w:rFonts w:ascii="Arial" w:eastAsia="新細明體" w:hAnsi="Arial" w:cs="Arial"/>
          <w:b/>
          <w:bCs/>
          <w:color w:val="4C4C4C"/>
          <w:spacing w:val="15"/>
          <w:kern w:val="0"/>
          <w:sz w:val="22"/>
        </w:rPr>
        <w:t>e-mail</w:t>
      </w:r>
      <w:r w:rsidRPr="00EA6EA9">
        <w:rPr>
          <w:rFonts w:ascii="Arial" w:eastAsia="新細明體" w:hAnsi="Arial" w:cs="Arial"/>
          <w:b/>
          <w:bCs/>
          <w:color w:val="4C4C4C"/>
          <w:spacing w:val="15"/>
          <w:kern w:val="0"/>
          <w:sz w:val="22"/>
        </w:rPr>
        <w:t>及提供教師電話、</w:t>
      </w:r>
      <w:r w:rsidRPr="00EA6EA9">
        <w:rPr>
          <w:rFonts w:ascii="Arial" w:eastAsia="新細明體" w:hAnsi="Arial" w:cs="Arial"/>
          <w:b/>
          <w:bCs/>
          <w:color w:val="4C4C4C"/>
          <w:spacing w:val="15"/>
          <w:kern w:val="0"/>
          <w:sz w:val="22"/>
        </w:rPr>
        <w:t>e-mail</w:t>
      </w:r>
      <w:r w:rsidRPr="00EA6EA9">
        <w:rPr>
          <w:rFonts w:ascii="Arial" w:eastAsia="新細明體" w:hAnsi="Arial" w:cs="Arial"/>
          <w:b/>
          <w:bCs/>
          <w:color w:val="4C4C4C"/>
          <w:spacing w:val="15"/>
          <w:kern w:val="0"/>
          <w:sz w:val="22"/>
        </w:rPr>
        <w:t>給學生，以即時協處。</w:t>
      </w:r>
    </w:p>
    <w:p w:rsidR="00EA6EA9" w:rsidRPr="00EA6EA9" w:rsidRDefault="00EA6EA9" w:rsidP="00EA6EA9">
      <w:pPr>
        <w:widowControl/>
        <w:shd w:val="clear" w:color="auto" w:fill="FFFFFF"/>
        <w:spacing w:line="480" w:lineRule="atLeast"/>
        <w:ind w:left="151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2.</w:t>
      </w:r>
      <w:r w:rsidRPr="00EA6EA9">
        <w:rPr>
          <w:rFonts w:ascii="Arial" w:eastAsia="新細明體" w:hAnsi="Arial" w:cs="Arial"/>
          <w:b/>
          <w:bCs/>
          <w:color w:val="4C4C4C"/>
          <w:spacing w:val="15"/>
          <w:kern w:val="0"/>
          <w:sz w:val="22"/>
        </w:rPr>
        <w:t>全面加強對學校老師、學生及學生家長教育宣導工作，運用學校會議、研討會、班會、正式課程、空白課程、親師會等各項活動相關集會，辦理法治教育、品德教育、人權教育、生命教育及性別平等教育等相關專題宣導，增強教師、學生及家長對於防制</w:t>
      </w:r>
      <w:r w:rsidRPr="00EA6EA9">
        <w:rPr>
          <w:rFonts w:ascii="Arial" w:eastAsia="新細明體" w:hAnsi="Arial" w:cs="Arial"/>
          <w:b/>
          <w:bCs/>
          <w:color w:val="4C4C4C"/>
          <w:spacing w:val="15"/>
          <w:kern w:val="0"/>
          <w:sz w:val="22"/>
          <w:u w:val="single"/>
        </w:rPr>
        <w:t>校園</w:t>
      </w:r>
      <w:r w:rsidRPr="00EA6EA9">
        <w:rPr>
          <w:rFonts w:ascii="Arial" w:eastAsia="新細明體" w:hAnsi="Arial" w:cs="Arial"/>
          <w:b/>
          <w:bCs/>
          <w:color w:val="4C4C4C"/>
          <w:spacing w:val="15"/>
          <w:kern w:val="0"/>
          <w:sz w:val="22"/>
        </w:rPr>
        <w:t>霸凌、防制黑幫及反毒等之辨識防範與處理知能，以確保校園安全，並推動下列活動：</w:t>
      </w:r>
    </w:p>
    <w:p w:rsidR="00EA6EA9" w:rsidRPr="00EA6EA9" w:rsidRDefault="00EA6EA9" w:rsidP="00EA6EA9">
      <w:pPr>
        <w:widowControl/>
        <w:shd w:val="clear" w:color="auto" w:fill="FFFFFF"/>
        <w:spacing w:line="480" w:lineRule="atLeast"/>
        <w:ind w:left="103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二</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校長親自宣導：</w:t>
      </w:r>
    </w:p>
    <w:p w:rsidR="00EA6EA9" w:rsidRPr="00EA6EA9" w:rsidRDefault="00EA6EA9" w:rsidP="00EA6EA9">
      <w:pPr>
        <w:widowControl/>
        <w:shd w:val="clear" w:color="auto" w:fill="FFFFFF"/>
        <w:spacing w:line="480" w:lineRule="atLeast"/>
        <w:ind w:left="151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由校長於每學期開學第一週之「友善校園週」，親自對全校師生宣導友善校園週之意義與作為，就「防制</w:t>
      </w:r>
      <w:r w:rsidRPr="00EA6EA9">
        <w:rPr>
          <w:rFonts w:ascii="Arial" w:eastAsia="新細明體" w:hAnsi="Arial" w:cs="Arial"/>
          <w:b/>
          <w:bCs/>
          <w:color w:val="4C4C4C"/>
          <w:spacing w:val="15"/>
          <w:kern w:val="0"/>
          <w:sz w:val="22"/>
          <w:u w:val="single"/>
        </w:rPr>
        <w:t>校園</w:t>
      </w:r>
      <w:r w:rsidRPr="00EA6EA9">
        <w:rPr>
          <w:rFonts w:ascii="Arial" w:eastAsia="新細明體" w:hAnsi="Arial" w:cs="Arial"/>
          <w:b/>
          <w:bCs/>
          <w:color w:val="4C4C4C"/>
          <w:spacing w:val="15"/>
          <w:kern w:val="0"/>
          <w:sz w:val="22"/>
        </w:rPr>
        <w:t>霸凌學校相關人員應有之作為」、「禁止體罰、輔導管教配套措施對照表及架構」、「教師輔導管教學生辦法注意事項及須知」及「教育部推動校園正向管教工作」實施宣導，並進行「高級中等以下學校落實教師輔導管教應辦事項檢核表」之自我檢核。</w:t>
      </w:r>
    </w:p>
    <w:p w:rsidR="00EA6EA9" w:rsidRPr="00EA6EA9" w:rsidRDefault="00EA6EA9" w:rsidP="00EA6EA9">
      <w:pPr>
        <w:widowControl/>
        <w:shd w:val="clear" w:color="auto" w:fill="FFFFFF"/>
        <w:spacing w:line="480" w:lineRule="atLeast"/>
        <w:ind w:left="103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三</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舉辦各類型活動：</w:t>
      </w:r>
    </w:p>
    <w:p w:rsidR="00EA6EA9" w:rsidRPr="00EA6EA9" w:rsidRDefault="00EA6EA9" w:rsidP="00EA6EA9">
      <w:pPr>
        <w:widowControl/>
        <w:shd w:val="clear" w:color="auto" w:fill="FFFFFF"/>
        <w:spacing w:line="480" w:lineRule="atLeast"/>
        <w:ind w:left="151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各級學校在辦理各項活動與宣導時，應以：「我被霸凌怎麼辦及我霸凌別人會怎樣」、「恐嚇、暴力危害校園我不怕」及「毒品我不要」等為主題，選擇適合學校的辦理方式如：班會討論、角色扮演、好人站出來、徵文、創意書卡、四格漫畫、海報、班級壁報、繪畫、繪本、書法、演講、話劇、熱舞、好話大聲公及法律知識大會考等活動，發揮各項創意活動，讓學生心靈感動、身體行動，以擴大宣導與促進師生認知與參與。</w:t>
      </w:r>
    </w:p>
    <w:p w:rsidR="00EA6EA9" w:rsidRPr="00EA6EA9" w:rsidRDefault="00EA6EA9" w:rsidP="00EA6EA9">
      <w:pPr>
        <w:widowControl/>
        <w:shd w:val="clear" w:color="auto" w:fill="FFFFFF"/>
        <w:spacing w:line="480" w:lineRule="atLeast"/>
        <w:ind w:left="103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四</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結合校內外資源：</w:t>
      </w:r>
    </w:p>
    <w:p w:rsidR="00EA6EA9" w:rsidRPr="00EA6EA9" w:rsidRDefault="00EA6EA9" w:rsidP="00EA6EA9">
      <w:pPr>
        <w:widowControl/>
        <w:shd w:val="clear" w:color="auto" w:fill="FFFFFF"/>
        <w:spacing w:line="480" w:lineRule="atLeast"/>
        <w:ind w:left="151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辦理友善校園週時，學校可結合社區團體、機關、民間社團及各項社會資源共同推動辦理。</w:t>
      </w:r>
    </w:p>
    <w:p w:rsidR="00EA6EA9" w:rsidRPr="00EA6EA9" w:rsidRDefault="00EA6EA9" w:rsidP="00EA6EA9">
      <w:pPr>
        <w:widowControl/>
        <w:shd w:val="clear" w:color="auto" w:fill="FFFFFF"/>
        <w:spacing w:line="480" w:lineRule="atLeast"/>
        <w:ind w:left="103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lastRenderedPageBreak/>
        <w:t>(</w:t>
      </w:r>
      <w:r w:rsidRPr="00EA6EA9">
        <w:rPr>
          <w:rFonts w:ascii="Arial" w:eastAsia="新細明體" w:hAnsi="Arial" w:cs="Arial"/>
          <w:b/>
          <w:bCs/>
          <w:color w:val="4C4C4C"/>
          <w:spacing w:val="15"/>
          <w:kern w:val="0"/>
          <w:sz w:val="22"/>
        </w:rPr>
        <w:t>五</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反霸凌總動員：</w:t>
      </w:r>
    </w:p>
    <w:p w:rsidR="00EA6EA9" w:rsidRPr="00EA6EA9" w:rsidRDefault="00EA6EA9" w:rsidP="00EA6EA9">
      <w:pPr>
        <w:widowControl/>
        <w:shd w:val="clear" w:color="auto" w:fill="FFFFFF"/>
        <w:spacing w:line="480" w:lineRule="atLeast"/>
        <w:ind w:left="1512"/>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鼓勵全校教職員生於友善校園週張貼「反霸凌</w:t>
      </w:r>
      <w:r w:rsidRPr="00EA6EA9">
        <w:rPr>
          <w:rFonts w:ascii="Arial" w:eastAsia="新細明體" w:hAnsi="Arial" w:cs="Arial"/>
          <w:b/>
          <w:bCs/>
          <w:color w:val="4C4C4C"/>
          <w:spacing w:val="15"/>
          <w:kern w:val="0"/>
          <w:sz w:val="22"/>
        </w:rPr>
        <w:t>LOGO</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如附件</w:t>
      </w:r>
      <w:r w:rsidRPr="00EA6EA9">
        <w:rPr>
          <w:rFonts w:ascii="Arial" w:eastAsia="新細明體" w:hAnsi="Arial" w:cs="Arial"/>
          <w:b/>
          <w:bCs/>
          <w:color w:val="4C4C4C"/>
          <w:spacing w:val="15"/>
          <w:kern w:val="0"/>
          <w:sz w:val="22"/>
        </w:rPr>
        <w:t>)</w:t>
      </w:r>
      <w:r w:rsidRPr="00EA6EA9">
        <w:rPr>
          <w:rFonts w:ascii="Arial" w:eastAsia="新細明體" w:hAnsi="Arial" w:cs="Arial"/>
          <w:b/>
          <w:bCs/>
          <w:color w:val="4C4C4C"/>
          <w:spacing w:val="15"/>
          <w:kern w:val="0"/>
          <w:sz w:val="22"/>
        </w:rPr>
        <w:t>海報、貼紙或展示其他標誌等方式，宣示反霸凌之決心；另於獲知同學遭受霸凌，班上同學亦可約定張貼「反霸凌</w:t>
      </w:r>
      <w:r w:rsidRPr="00EA6EA9">
        <w:rPr>
          <w:rFonts w:ascii="Arial" w:eastAsia="新細明體" w:hAnsi="Arial" w:cs="Arial"/>
          <w:b/>
          <w:bCs/>
          <w:color w:val="4C4C4C"/>
          <w:spacing w:val="15"/>
          <w:kern w:val="0"/>
          <w:sz w:val="22"/>
        </w:rPr>
        <w:t>LOGO</w:t>
      </w:r>
      <w:r w:rsidRPr="00EA6EA9">
        <w:rPr>
          <w:rFonts w:ascii="Arial" w:eastAsia="新細明體" w:hAnsi="Arial" w:cs="Arial"/>
          <w:b/>
          <w:bCs/>
          <w:color w:val="4C4C4C"/>
          <w:spacing w:val="15"/>
          <w:kern w:val="0"/>
          <w:sz w:val="22"/>
        </w:rPr>
        <w:t>」，譴責霸凌行為與關心受凌者。</w:t>
      </w:r>
    </w:p>
    <w:p w:rsidR="00EA6EA9" w:rsidRPr="00EA6EA9" w:rsidRDefault="00EA6EA9" w:rsidP="00EA6EA9">
      <w:pPr>
        <w:widowControl/>
        <w:shd w:val="clear" w:color="auto" w:fill="FFFFFF"/>
        <w:spacing w:line="480" w:lineRule="atLeast"/>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柒、計畫經費：</w:t>
      </w:r>
    </w:p>
    <w:p w:rsidR="00EA6EA9" w:rsidRPr="00EA6EA9" w:rsidRDefault="00EA6EA9" w:rsidP="00EA6EA9">
      <w:pPr>
        <w:widowControl/>
        <w:shd w:val="clear" w:color="auto" w:fill="FFFFFF"/>
        <w:spacing w:line="480" w:lineRule="atLeast"/>
        <w:ind w:left="504"/>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本案所需經費由各主辦單位依年度相關經費項下支應。</w:t>
      </w:r>
    </w:p>
    <w:p w:rsidR="00EA6EA9" w:rsidRPr="00EA6EA9" w:rsidRDefault="00EA6EA9" w:rsidP="00EA6EA9">
      <w:pPr>
        <w:widowControl/>
        <w:shd w:val="clear" w:color="auto" w:fill="FFFFFF"/>
        <w:spacing w:line="480" w:lineRule="atLeast"/>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捌、考核與獎勵：</w:t>
      </w:r>
    </w:p>
    <w:p w:rsidR="00EA6EA9" w:rsidRPr="00EA6EA9" w:rsidRDefault="00EA6EA9" w:rsidP="00EA6EA9">
      <w:pPr>
        <w:widowControl/>
        <w:shd w:val="clear" w:color="auto" w:fill="FFFFFF"/>
        <w:spacing w:line="480" w:lineRule="atLeast"/>
        <w:ind w:left="504"/>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相關宣導成果併入各校執行防制校園霸凌工作評核，本案推動有功人員，由學校及主管機關依權責敘獎。</w:t>
      </w:r>
    </w:p>
    <w:p w:rsidR="00EA6EA9" w:rsidRPr="00EA6EA9" w:rsidRDefault="00EA6EA9" w:rsidP="00EA6EA9">
      <w:pPr>
        <w:widowControl/>
        <w:shd w:val="clear" w:color="auto" w:fill="FFFFFF"/>
        <w:spacing w:line="480" w:lineRule="atLeast"/>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玖、一般規定事項：</w:t>
      </w:r>
    </w:p>
    <w:p w:rsidR="00EA6EA9" w:rsidRPr="00EA6EA9" w:rsidRDefault="00EA6EA9" w:rsidP="00EA6EA9">
      <w:pPr>
        <w:widowControl/>
        <w:shd w:val="clear" w:color="auto" w:fill="FFFFFF"/>
        <w:spacing w:line="480" w:lineRule="atLeast"/>
        <w:ind w:left="504"/>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一、各大專校院請本自主原則，參依本活動規劃於開學第一週辦友善校園週相關活動。</w:t>
      </w:r>
    </w:p>
    <w:p w:rsidR="00EA6EA9" w:rsidRPr="00EA6EA9" w:rsidRDefault="00EA6EA9" w:rsidP="00EA6EA9">
      <w:pPr>
        <w:widowControl/>
        <w:shd w:val="clear" w:color="auto" w:fill="FFFFFF"/>
        <w:spacing w:line="480" w:lineRule="atLeast"/>
        <w:ind w:left="504"/>
        <w:rPr>
          <w:rFonts w:ascii="Arial" w:eastAsia="新細明體" w:hAnsi="Arial" w:cs="Arial"/>
          <w:b/>
          <w:bCs/>
          <w:color w:val="4C4C4C"/>
          <w:spacing w:val="15"/>
          <w:kern w:val="0"/>
          <w:sz w:val="22"/>
        </w:rPr>
      </w:pPr>
      <w:r w:rsidRPr="00EA6EA9">
        <w:rPr>
          <w:rFonts w:ascii="Arial" w:eastAsia="新細明體" w:hAnsi="Arial" w:cs="Arial"/>
          <w:b/>
          <w:bCs/>
          <w:color w:val="4C4C4C"/>
          <w:spacing w:val="15"/>
          <w:kern w:val="0"/>
          <w:sz w:val="22"/>
        </w:rPr>
        <w:t>二、</w:t>
      </w:r>
      <w:r w:rsidRPr="00EA6EA9">
        <w:rPr>
          <w:rFonts w:ascii="Arial" w:eastAsia="新細明體" w:hAnsi="Arial" w:cs="Arial"/>
          <w:b/>
          <w:bCs/>
          <w:color w:val="4C4C4C"/>
          <w:spacing w:val="15"/>
          <w:kern w:val="0"/>
          <w:sz w:val="22"/>
          <w:u w:val="single"/>
        </w:rPr>
        <w:t>請各直轄市政府教育局、桃園縣政府教育局及各縣市政府、教育部國民及學前教育署於友善校園週結束</w:t>
      </w:r>
      <w:r w:rsidRPr="00EA6EA9">
        <w:rPr>
          <w:rFonts w:ascii="Arial" w:eastAsia="新細明體" w:hAnsi="Arial" w:cs="Arial"/>
          <w:b/>
          <w:bCs/>
          <w:color w:val="4C4C4C"/>
          <w:spacing w:val="15"/>
          <w:kern w:val="0"/>
          <w:sz w:val="22"/>
          <w:u w:val="single"/>
        </w:rPr>
        <w:t>1</w:t>
      </w:r>
      <w:r w:rsidRPr="00EA6EA9">
        <w:rPr>
          <w:rFonts w:ascii="Arial" w:eastAsia="新細明體" w:hAnsi="Arial" w:cs="Arial"/>
          <w:b/>
          <w:bCs/>
          <w:color w:val="4C4C4C"/>
          <w:spacing w:val="15"/>
          <w:kern w:val="0"/>
          <w:sz w:val="22"/>
          <w:u w:val="single"/>
        </w:rPr>
        <w:t>個月內函報轄屬學校推動友善校園週成果統計。</w:t>
      </w:r>
    </w:p>
    <w:p w:rsidR="0059059A" w:rsidRPr="00EA6EA9" w:rsidRDefault="0059059A"/>
    <w:sectPr w:rsidR="0059059A" w:rsidRPr="00EA6EA9" w:rsidSect="00C7576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CD"/>
    <w:rsid w:val="0059059A"/>
    <w:rsid w:val="00C75760"/>
    <w:rsid w:val="00D66FCD"/>
    <w:rsid w:val="00EA6E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0212">
      <w:bodyDiv w:val="1"/>
      <w:marLeft w:val="0"/>
      <w:marRight w:val="0"/>
      <w:marTop w:val="0"/>
      <w:marBottom w:val="0"/>
      <w:divBdr>
        <w:top w:val="none" w:sz="0" w:space="0" w:color="auto"/>
        <w:left w:val="none" w:sz="0" w:space="0" w:color="auto"/>
        <w:bottom w:val="none" w:sz="0" w:space="0" w:color="auto"/>
        <w:right w:val="none" w:sz="0" w:space="0" w:color="auto"/>
      </w:divBdr>
      <w:divsChild>
        <w:div w:id="1392924762">
          <w:marLeft w:val="0"/>
          <w:marRight w:val="0"/>
          <w:marTop w:val="0"/>
          <w:marBottom w:val="0"/>
          <w:divBdr>
            <w:top w:val="none" w:sz="0" w:space="0" w:color="auto"/>
            <w:left w:val="none" w:sz="0" w:space="0" w:color="auto"/>
            <w:bottom w:val="none" w:sz="0" w:space="0" w:color="auto"/>
            <w:right w:val="none" w:sz="0" w:space="0" w:color="auto"/>
          </w:divBdr>
          <w:divsChild>
            <w:div w:id="17525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2021-05-14T00:51:00Z</dcterms:created>
  <dcterms:modified xsi:type="dcterms:W3CDTF">2021-05-14T00:51:00Z</dcterms:modified>
</cp:coreProperties>
</file>